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9A" w:rsidRDefault="00F7769A" w:rsidP="00872953">
      <w:pPr>
        <w:pStyle w:val="NoSpacing"/>
        <w:rPr>
          <w:rFonts w:ascii="Times New Roman" w:hAnsi="Times New Roman" w:cs="Times New Roman"/>
          <w:b/>
          <w:lang w:val="es-ES"/>
        </w:rPr>
      </w:pPr>
    </w:p>
    <w:p w:rsidR="00872953" w:rsidRPr="000C14A3" w:rsidRDefault="00872953" w:rsidP="00872953">
      <w:pPr>
        <w:pStyle w:val="NoSpacing"/>
        <w:rPr>
          <w:rFonts w:ascii="Times New Roman" w:hAnsi="Times New Roman" w:cs="Times New Roman"/>
          <w:b/>
          <w:lang w:val="es-ES"/>
        </w:rPr>
      </w:pPr>
      <w:r>
        <w:rPr>
          <w:rFonts w:ascii="Times New Roman" w:hAnsi="Times New Roman" w:cs="Times New Roman"/>
          <w:b/>
          <w:lang w:val="es-ES"/>
        </w:rPr>
        <w:t>Broj: 02-</w:t>
      </w:r>
      <w:r w:rsidR="00DB0F0B">
        <w:rPr>
          <w:rFonts w:ascii="Times New Roman" w:hAnsi="Times New Roman" w:cs="Times New Roman"/>
          <w:b/>
          <w:lang w:val="es-ES"/>
        </w:rPr>
        <w:t>236-21</w:t>
      </w:r>
      <w:r w:rsidR="00445535">
        <w:rPr>
          <w:rFonts w:ascii="Times New Roman" w:hAnsi="Times New Roman" w:cs="Times New Roman"/>
          <w:b/>
          <w:lang w:val="es-ES"/>
        </w:rPr>
        <w:t>/22</w:t>
      </w:r>
    </w:p>
    <w:p w:rsidR="00872953" w:rsidRPr="000C14A3" w:rsidRDefault="00AE71EA" w:rsidP="00872953">
      <w:pPr>
        <w:pStyle w:val="NoSpacing"/>
        <w:rPr>
          <w:rFonts w:ascii="Times New Roman" w:hAnsi="Times New Roman" w:cs="Times New Roman"/>
          <w:b/>
          <w:lang w:val="es-ES"/>
        </w:rPr>
      </w:pPr>
      <w:r>
        <w:rPr>
          <w:rFonts w:ascii="Times New Roman" w:hAnsi="Times New Roman" w:cs="Times New Roman"/>
          <w:b/>
          <w:lang w:val="es-ES"/>
        </w:rPr>
        <w:t>Jablanica, 23</w:t>
      </w:r>
      <w:r w:rsidR="00DB0F0B">
        <w:rPr>
          <w:rFonts w:ascii="Times New Roman" w:hAnsi="Times New Roman" w:cs="Times New Roman"/>
          <w:b/>
          <w:lang w:val="es-ES"/>
        </w:rPr>
        <w:t>.12</w:t>
      </w:r>
      <w:r w:rsidR="00445535">
        <w:rPr>
          <w:rFonts w:ascii="Times New Roman" w:hAnsi="Times New Roman" w:cs="Times New Roman"/>
          <w:b/>
          <w:lang w:val="es-ES"/>
        </w:rPr>
        <w:t>.2022</w:t>
      </w:r>
      <w:r w:rsidR="00872953" w:rsidRPr="000C14A3">
        <w:rPr>
          <w:rFonts w:ascii="Times New Roman" w:hAnsi="Times New Roman" w:cs="Times New Roman"/>
          <w:b/>
          <w:lang w:val="es-ES"/>
        </w:rPr>
        <w:t>. godine</w:t>
      </w:r>
    </w:p>
    <w:p w:rsidR="00872953" w:rsidRPr="000C14A3" w:rsidRDefault="00872953" w:rsidP="00872953">
      <w:pPr>
        <w:pStyle w:val="NoSpacing"/>
        <w:rPr>
          <w:rFonts w:ascii="Times New Roman" w:hAnsi="Times New Roman" w:cs="Times New Roman"/>
        </w:rPr>
      </w:pPr>
    </w:p>
    <w:p w:rsidR="002744EC" w:rsidRDefault="002744EC" w:rsidP="002744EC">
      <w:pPr>
        <w:jc w:val="both"/>
        <w:rPr>
          <w:rFonts w:ascii="Times New Roman" w:hAnsi="Times New Roman"/>
        </w:rPr>
      </w:pPr>
      <w:r w:rsidRPr="00DB0F0B">
        <w:rPr>
          <w:rFonts w:ascii="Times New Roman" w:hAnsi="Times New Roman"/>
        </w:rPr>
        <w:t xml:space="preserve">Na osnovu člana 70. i člana 64. stav 1. b) Zakona o javnim nabavkama („Sl. glasnik BiH“, broj 39/14), člana </w:t>
      </w:r>
      <w:r w:rsidRPr="00DB0F0B">
        <w:rPr>
          <w:rFonts w:ascii="Times New Roman" w:hAnsi="Times New Roman"/>
          <w:lang w:val="es-ES"/>
        </w:rPr>
        <w:t>21. Pravila JU Muzej”Bitka za ranjenike na Neretvi” Jablanica</w:t>
      </w:r>
      <w:r w:rsidR="00DB0F0B" w:rsidRPr="00DB0F0B">
        <w:rPr>
          <w:rFonts w:ascii="Times New Roman" w:hAnsi="Times New Roman"/>
        </w:rPr>
        <w:t xml:space="preserve"> broj:01-03-2/18, 01-05-4/20,01-17-2/22,</w:t>
      </w:r>
      <w:r w:rsidR="00C96C52">
        <w:rPr>
          <w:rFonts w:ascii="Times New Roman" w:hAnsi="Times New Roman"/>
        </w:rPr>
        <w:t xml:space="preserve">  i </w:t>
      </w:r>
      <w:r w:rsidRPr="00CF14C8">
        <w:rPr>
          <w:rFonts w:ascii="Times New Roman" w:hAnsi="Times New Roman"/>
        </w:rPr>
        <w:t xml:space="preserve"> Preporuke Komisije za javnu nabavku broj</w:t>
      </w:r>
      <w:r w:rsidR="00DB0F0B">
        <w:rPr>
          <w:rFonts w:ascii="Times New Roman" w:hAnsi="Times New Roman"/>
        </w:rPr>
        <w:t>:02-236-19</w:t>
      </w:r>
      <w:r w:rsidR="00445535">
        <w:rPr>
          <w:rFonts w:ascii="Times New Roman" w:hAnsi="Times New Roman"/>
        </w:rPr>
        <w:t>/22</w:t>
      </w:r>
      <w:r w:rsidRPr="00CF14C8">
        <w:rPr>
          <w:rFonts w:ascii="Times New Roman" w:hAnsi="Times New Roman"/>
        </w:rPr>
        <w:t xml:space="preserve"> od</w:t>
      </w:r>
      <w:r w:rsidR="00DB0F0B">
        <w:rPr>
          <w:rFonts w:ascii="Times New Roman" w:hAnsi="Times New Roman"/>
        </w:rPr>
        <w:t xml:space="preserve"> 20</w:t>
      </w:r>
      <w:r w:rsidR="00593EFB">
        <w:rPr>
          <w:rFonts w:ascii="Times New Roman" w:hAnsi="Times New Roman"/>
        </w:rPr>
        <w:t>.</w:t>
      </w:r>
      <w:r w:rsidR="00DB0F0B">
        <w:rPr>
          <w:rFonts w:ascii="Times New Roman" w:hAnsi="Times New Roman"/>
        </w:rPr>
        <w:t>12</w:t>
      </w:r>
      <w:r w:rsidRPr="00CF14C8">
        <w:rPr>
          <w:rFonts w:ascii="Times New Roman" w:hAnsi="Times New Roman"/>
        </w:rPr>
        <w:t>.</w:t>
      </w:r>
      <w:r w:rsidR="00445535">
        <w:rPr>
          <w:rFonts w:ascii="Times New Roman" w:hAnsi="Times New Roman"/>
        </w:rPr>
        <w:t xml:space="preserve"> 2022</w:t>
      </w:r>
      <w:r w:rsidRPr="00CF14C8">
        <w:rPr>
          <w:rFonts w:ascii="Times New Roman" w:hAnsi="Times New Roman"/>
        </w:rPr>
        <w:t>.godine, u postu</w:t>
      </w:r>
      <w:r w:rsidR="00445535">
        <w:rPr>
          <w:rFonts w:ascii="Times New Roman" w:hAnsi="Times New Roman"/>
        </w:rPr>
        <w:t xml:space="preserve">pku javne nabavke </w:t>
      </w:r>
      <w:r w:rsidR="00DB0F0B">
        <w:rPr>
          <w:rFonts w:ascii="Times New Roman" w:hAnsi="Times New Roman"/>
        </w:rPr>
        <w:t>Radovi na tekućem održavanju-zamjena</w:t>
      </w:r>
      <w:r w:rsidR="00445535">
        <w:rPr>
          <w:rFonts w:ascii="Times New Roman" w:hAnsi="Times New Roman"/>
        </w:rPr>
        <w:t xml:space="preserve"> dijela fasadnih otvora Muzeja-faza </w:t>
      </w:r>
      <w:r w:rsidRPr="00CF14C8">
        <w:rPr>
          <w:rFonts w:ascii="Times New Roman" w:hAnsi="Times New Roman"/>
        </w:rPr>
        <w:t>I</w:t>
      </w:r>
      <w:r w:rsidR="00742706" w:rsidRPr="00CF14C8">
        <w:rPr>
          <w:rFonts w:ascii="Times New Roman" w:hAnsi="Times New Roman"/>
        </w:rPr>
        <w:t>I</w:t>
      </w:r>
      <w:r w:rsidR="00DB0F0B">
        <w:rPr>
          <w:rFonts w:ascii="Times New Roman" w:hAnsi="Times New Roman"/>
        </w:rPr>
        <w:t>I</w:t>
      </w:r>
      <w:r w:rsidRPr="00CF14C8">
        <w:rPr>
          <w:rFonts w:ascii="Times New Roman" w:hAnsi="Times New Roman"/>
        </w:rPr>
        <w:t xml:space="preserve">, </w:t>
      </w:r>
      <w:r w:rsidR="00DB0F0B">
        <w:rPr>
          <w:rFonts w:ascii="Times New Roman" w:hAnsi="Times New Roman"/>
        </w:rPr>
        <w:t xml:space="preserve"> v.d </w:t>
      </w:r>
      <w:r w:rsidRPr="00CF14C8">
        <w:rPr>
          <w:rFonts w:ascii="Times New Roman" w:hAnsi="Times New Roman"/>
        </w:rPr>
        <w:t>direktor</w:t>
      </w:r>
      <w:r w:rsidR="00742706" w:rsidRPr="00CF14C8">
        <w:rPr>
          <w:rFonts w:ascii="Times New Roman" w:hAnsi="Times New Roman"/>
        </w:rPr>
        <w:t xml:space="preserve"> </w:t>
      </w:r>
      <w:r w:rsidRPr="00CF14C8">
        <w:rPr>
          <w:rFonts w:ascii="Times New Roman" w:hAnsi="Times New Roman"/>
        </w:rPr>
        <w:t xml:space="preserve"> JU Muzej „Bitk</w:t>
      </w:r>
      <w:r w:rsidR="00742706" w:rsidRPr="00CF14C8">
        <w:rPr>
          <w:rFonts w:ascii="Times New Roman" w:hAnsi="Times New Roman"/>
        </w:rPr>
        <w:t>a z</w:t>
      </w:r>
      <w:r w:rsidR="00593EFB">
        <w:rPr>
          <w:rFonts w:ascii="Times New Roman" w:hAnsi="Times New Roman"/>
        </w:rPr>
        <w:t xml:space="preserve">a ranjenike na Neretvi“ donosi </w:t>
      </w:r>
    </w:p>
    <w:p w:rsidR="007826D6" w:rsidRPr="00CF14C8" w:rsidRDefault="007826D6" w:rsidP="002744EC">
      <w:pPr>
        <w:jc w:val="both"/>
        <w:rPr>
          <w:rFonts w:ascii="Times New Roman" w:hAnsi="Times New Roman"/>
        </w:rPr>
      </w:pPr>
    </w:p>
    <w:p w:rsidR="002744EC" w:rsidRPr="00CF14C8" w:rsidRDefault="002744EC" w:rsidP="002744EC">
      <w:pPr>
        <w:pStyle w:val="ListParagraph"/>
        <w:ind w:left="405"/>
        <w:jc w:val="center"/>
        <w:rPr>
          <w:rFonts w:ascii="Times New Roman" w:hAnsi="Times New Roman"/>
          <w:b/>
          <w:sz w:val="28"/>
          <w:szCs w:val="28"/>
          <w:lang w:val="bs-Latn-BA"/>
        </w:rPr>
      </w:pPr>
      <w:r w:rsidRPr="00CF14C8">
        <w:rPr>
          <w:rFonts w:ascii="Times New Roman" w:hAnsi="Times New Roman"/>
          <w:b/>
          <w:sz w:val="28"/>
          <w:szCs w:val="28"/>
          <w:lang w:val="bs-Latn-BA"/>
        </w:rPr>
        <w:t>O D L U K U</w:t>
      </w:r>
    </w:p>
    <w:p w:rsidR="002744EC" w:rsidRPr="00CF14C8" w:rsidRDefault="002744EC" w:rsidP="002744EC">
      <w:pPr>
        <w:pStyle w:val="ListParagraph"/>
        <w:ind w:left="405"/>
        <w:jc w:val="center"/>
        <w:rPr>
          <w:rFonts w:ascii="Times New Roman" w:hAnsi="Times New Roman"/>
          <w:lang w:val="bs-Latn-BA"/>
        </w:rPr>
      </w:pPr>
      <w:r w:rsidRPr="00CF14C8">
        <w:rPr>
          <w:rFonts w:ascii="Times New Roman" w:hAnsi="Times New Roman"/>
          <w:lang w:val="bs-Latn-BA"/>
        </w:rPr>
        <w:t>o izboru najpovoljnijeg ponuđača</w:t>
      </w:r>
    </w:p>
    <w:p w:rsidR="002744EC" w:rsidRPr="00CF14C8" w:rsidRDefault="002744EC" w:rsidP="002744EC">
      <w:pPr>
        <w:pStyle w:val="ListParagraph"/>
        <w:ind w:left="405"/>
        <w:rPr>
          <w:rFonts w:ascii="Times New Roman" w:hAnsi="Times New Roman"/>
          <w:lang w:val="bs-Latn-BA"/>
        </w:rPr>
      </w:pPr>
      <w:r w:rsidRPr="00CF14C8">
        <w:rPr>
          <w:rFonts w:ascii="Times New Roman" w:hAnsi="Times New Roman"/>
          <w:lang w:val="bs-Latn-BA"/>
        </w:rPr>
        <w:t xml:space="preserve">             </w:t>
      </w:r>
    </w:p>
    <w:p w:rsidR="002744EC" w:rsidRPr="00CF14C8" w:rsidRDefault="002744EC" w:rsidP="002744EC">
      <w:pPr>
        <w:pStyle w:val="NoSpacing"/>
        <w:jc w:val="center"/>
        <w:rPr>
          <w:rFonts w:ascii="Times New Roman" w:hAnsi="Times New Roman" w:cs="Times New Roman"/>
          <w:b/>
          <w:lang w:val="bs-Latn-BA"/>
        </w:rPr>
      </w:pPr>
      <w:r w:rsidRPr="00CF14C8">
        <w:rPr>
          <w:rFonts w:ascii="Times New Roman" w:hAnsi="Times New Roman" w:cs="Times New Roman"/>
          <w:b/>
          <w:lang w:val="bs-Latn-BA"/>
        </w:rPr>
        <w:t>Član 1.</w:t>
      </w:r>
    </w:p>
    <w:p w:rsidR="00DB0F0B" w:rsidRDefault="002744EC" w:rsidP="002744EC">
      <w:pPr>
        <w:pStyle w:val="NoSpacing"/>
        <w:jc w:val="both"/>
        <w:rPr>
          <w:rFonts w:ascii="Times New Roman" w:hAnsi="Times New Roman" w:cs="Times New Roman"/>
          <w:b/>
          <w:lang w:val="bs-Latn-BA"/>
        </w:rPr>
      </w:pPr>
      <w:r w:rsidRPr="00CF14C8">
        <w:rPr>
          <w:rFonts w:ascii="Times New Roman" w:hAnsi="Times New Roman" w:cs="Times New Roman"/>
          <w:lang w:val="bs-Latn-BA"/>
        </w:rPr>
        <w:t xml:space="preserve">Prihvata </w:t>
      </w:r>
      <w:r w:rsidR="00774828">
        <w:rPr>
          <w:rFonts w:ascii="Times New Roman" w:hAnsi="Times New Roman" w:cs="Times New Roman"/>
          <w:lang w:val="bs-Latn-BA"/>
        </w:rPr>
        <w:t xml:space="preserve"> </w:t>
      </w:r>
      <w:r w:rsidRPr="00CF14C8">
        <w:rPr>
          <w:rFonts w:ascii="Times New Roman" w:hAnsi="Times New Roman" w:cs="Times New Roman"/>
          <w:lang w:val="bs-Latn-BA"/>
        </w:rPr>
        <w:t xml:space="preserve">se </w:t>
      </w:r>
      <w:r w:rsidR="00774828">
        <w:rPr>
          <w:rFonts w:ascii="Times New Roman" w:hAnsi="Times New Roman" w:cs="Times New Roman"/>
          <w:lang w:val="bs-Latn-BA"/>
        </w:rPr>
        <w:t xml:space="preserve"> </w:t>
      </w:r>
      <w:r w:rsidRPr="00CF14C8">
        <w:rPr>
          <w:rFonts w:ascii="Times New Roman" w:hAnsi="Times New Roman" w:cs="Times New Roman"/>
          <w:lang w:val="bs-Latn-BA"/>
        </w:rPr>
        <w:t xml:space="preserve">Preporuka </w:t>
      </w:r>
      <w:r w:rsidR="00CF14C8">
        <w:rPr>
          <w:rFonts w:ascii="Times New Roman" w:hAnsi="Times New Roman" w:cs="Times New Roman"/>
          <w:lang w:val="bs-Latn-BA"/>
        </w:rPr>
        <w:t xml:space="preserve"> </w:t>
      </w:r>
      <w:r w:rsidRPr="00CF14C8">
        <w:rPr>
          <w:rFonts w:ascii="Times New Roman" w:hAnsi="Times New Roman" w:cs="Times New Roman"/>
          <w:lang w:val="bs-Latn-BA"/>
        </w:rPr>
        <w:t>Komisije za javne</w:t>
      </w:r>
      <w:r w:rsidR="00774828">
        <w:rPr>
          <w:rFonts w:ascii="Times New Roman" w:hAnsi="Times New Roman" w:cs="Times New Roman"/>
          <w:lang w:val="bs-Latn-BA"/>
        </w:rPr>
        <w:t xml:space="preserve"> </w:t>
      </w:r>
      <w:r w:rsidRPr="00CF14C8">
        <w:rPr>
          <w:rFonts w:ascii="Times New Roman" w:hAnsi="Times New Roman" w:cs="Times New Roman"/>
          <w:lang w:val="bs-Latn-BA"/>
        </w:rPr>
        <w:t xml:space="preserve"> nabavke,</w:t>
      </w:r>
      <w:r w:rsidR="00C96C52">
        <w:rPr>
          <w:rFonts w:ascii="Times New Roman" w:hAnsi="Times New Roman" w:cs="Times New Roman"/>
          <w:lang w:val="bs-Latn-BA"/>
        </w:rPr>
        <w:t xml:space="preserve"> </w:t>
      </w:r>
      <w:r w:rsidRPr="00CF14C8">
        <w:rPr>
          <w:rFonts w:ascii="Times New Roman" w:hAnsi="Times New Roman" w:cs="Times New Roman"/>
          <w:lang w:val="bs-Latn-BA"/>
        </w:rPr>
        <w:t>broj:</w:t>
      </w:r>
      <w:r w:rsidR="00DB0F0B">
        <w:rPr>
          <w:rFonts w:ascii="Times New Roman" w:hAnsi="Times New Roman" w:cs="Times New Roman"/>
          <w:lang w:val="bs-Latn-BA"/>
        </w:rPr>
        <w:t>02-236-19</w:t>
      </w:r>
      <w:r w:rsidR="00445535">
        <w:rPr>
          <w:rFonts w:ascii="Times New Roman" w:hAnsi="Times New Roman" w:cs="Times New Roman"/>
          <w:lang w:val="bs-Latn-BA"/>
        </w:rPr>
        <w:t>/22</w:t>
      </w:r>
      <w:r w:rsidRPr="00CF14C8">
        <w:rPr>
          <w:rFonts w:ascii="Times New Roman" w:hAnsi="Times New Roman" w:cs="Times New Roman"/>
          <w:lang w:val="bs-Latn-BA"/>
        </w:rPr>
        <w:t xml:space="preserve"> od</w:t>
      </w:r>
      <w:r w:rsidR="00DB0F0B">
        <w:rPr>
          <w:rFonts w:ascii="Times New Roman" w:hAnsi="Times New Roman" w:cs="Times New Roman"/>
          <w:lang w:val="bs-Latn-BA"/>
        </w:rPr>
        <w:t xml:space="preserve"> 20.12</w:t>
      </w:r>
      <w:r w:rsidR="00445535">
        <w:rPr>
          <w:rFonts w:ascii="Times New Roman" w:hAnsi="Times New Roman" w:cs="Times New Roman"/>
          <w:lang w:val="bs-Latn-BA"/>
        </w:rPr>
        <w:t>.2022</w:t>
      </w:r>
      <w:r w:rsidRPr="00CF14C8">
        <w:rPr>
          <w:rFonts w:ascii="Times New Roman" w:hAnsi="Times New Roman" w:cs="Times New Roman"/>
          <w:lang w:val="bs-Latn-BA"/>
        </w:rPr>
        <w:t>. godine i ugovor za javnu nabavku – Konkurent</w:t>
      </w:r>
      <w:r w:rsidR="00742706" w:rsidRPr="00CF14C8">
        <w:rPr>
          <w:rFonts w:ascii="Times New Roman" w:hAnsi="Times New Roman" w:cs="Times New Roman"/>
          <w:lang w:val="bs-Latn-BA"/>
        </w:rPr>
        <w:t>ski zahtjev za dostavu ponuda</w:t>
      </w:r>
      <w:r w:rsidR="00DB0F0B">
        <w:rPr>
          <w:rFonts w:ascii="Times New Roman" w:hAnsi="Times New Roman" w:cs="Times New Roman"/>
          <w:lang w:val="bs-Latn-BA"/>
        </w:rPr>
        <w:t xml:space="preserve"> 02</w:t>
      </w:r>
      <w:r w:rsidR="00445535">
        <w:rPr>
          <w:rFonts w:ascii="Times New Roman" w:hAnsi="Times New Roman" w:cs="Times New Roman"/>
          <w:lang w:val="bs-Latn-BA"/>
        </w:rPr>
        <w:t>/22</w:t>
      </w:r>
      <w:r w:rsidRPr="00CF14C8">
        <w:rPr>
          <w:rFonts w:ascii="Times New Roman" w:hAnsi="Times New Roman" w:cs="Times New Roman"/>
          <w:lang w:val="bs-Latn-BA"/>
        </w:rPr>
        <w:t xml:space="preserve"> – </w:t>
      </w:r>
      <w:r w:rsidR="00DB0F0B">
        <w:rPr>
          <w:rFonts w:ascii="Times New Roman" w:hAnsi="Times New Roman" w:cs="Times New Roman"/>
          <w:b/>
          <w:lang w:val="bs-Latn-BA"/>
        </w:rPr>
        <w:t>Radovi na tekućem održavanju-zamjena di</w:t>
      </w:r>
      <w:r w:rsidR="00A05B69">
        <w:rPr>
          <w:rFonts w:ascii="Times New Roman" w:hAnsi="Times New Roman" w:cs="Times New Roman"/>
          <w:b/>
          <w:lang w:val="bs-Latn-BA"/>
        </w:rPr>
        <w:t>je</w:t>
      </w:r>
      <w:r w:rsidR="00DB0F0B">
        <w:rPr>
          <w:rFonts w:ascii="Times New Roman" w:hAnsi="Times New Roman" w:cs="Times New Roman"/>
          <w:b/>
          <w:lang w:val="bs-Latn-BA"/>
        </w:rPr>
        <w:t>l</w:t>
      </w:r>
      <w:r w:rsidR="00A05B69">
        <w:rPr>
          <w:rFonts w:ascii="Times New Roman" w:hAnsi="Times New Roman" w:cs="Times New Roman"/>
          <w:b/>
          <w:lang w:val="bs-Latn-BA"/>
        </w:rPr>
        <w:t>a</w:t>
      </w:r>
      <w:r w:rsidR="00DB0F0B">
        <w:rPr>
          <w:rFonts w:ascii="Times New Roman" w:hAnsi="Times New Roman" w:cs="Times New Roman"/>
          <w:b/>
          <w:lang w:val="bs-Latn-BA"/>
        </w:rPr>
        <w:t xml:space="preserve"> fasadnih otvora</w:t>
      </w:r>
      <w:r w:rsidR="00445535">
        <w:rPr>
          <w:rFonts w:ascii="Times New Roman" w:hAnsi="Times New Roman" w:cs="Times New Roman"/>
          <w:b/>
          <w:lang w:val="bs-Latn-BA"/>
        </w:rPr>
        <w:t xml:space="preserve"> Muzeja-faza </w:t>
      </w:r>
      <w:r w:rsidRPr="00CF14C8">
        <w:rPr>
          <w:rFonts w:ascii="Times New Roman" w:hAnsi="Times New Roman" w:cs="Times New Roman"/>
          <w:b/>
          <w:lang w:val="bs-Latn-BA"/>
        </w:rPr>
        <w:t>I</w:t>
      </w:r>
      <w:r w:rsidR="00742706" w:rsidRPr="00CF14C8">
        <w:rPr>
          <w:rFonts w:ascii="Times New Roman" w:hAnsi="Times New Roman" w:cs="Times New Roman"/>
          <w:b/>
          <w:lang w:val="bs-Latn-BA"/>
        </w:rPr>
        <w:t>I</w:t>
      </w:r>
      <w:r w:rsidR="00DB0F0B">
        <w:rPr>
          <w:rFonts w:ascii="Times New Roman" w:hAnsi="Times New Roman" w:cs="Times New Roman"/>
          <w:b/>
          <w:lang w:val="bs-Latn-BA"/>
        </w:rPr>
        <w:t>I</w:t>
      </w:r>
      <w:r w:rsidRPr="00CF14C8">
        <w:rPr>
          <w:rFonts w:ascii="Times New Roman" w:hAnsi="Times New Roman" w:cs="Times New Roman"/>
          <w:lang w:val="bs-Latn-BA"/>
        </w:rPr>
        <w:t>,  dodjeljuje</w:t>
      </w:r>
      <w:r w:rsidR="00212470">
        <w:rPr>
          <w:rFonts w:ascii="Times New Roman" w:hAnsi="Times New Roman" w:cs="Times New Roman"/>
          <w:lang w:val="bs-Latn-BA"/>
        </w:rPr>
        <w:t xml:space="preserve"> </w:t>
      </w:r>
      <w:r w:rsidRPr="00CF14C8">
        <w:rPr>
          <w:rFonts w:ascii="Times New Roman" w:hAnsi="Times New Roman" w:cs="Times New Roman"/>
          <w:lang w:val="bs-Latn-BA"/>
        </w:rPr>
        <w:t xml:space="preserve"> se ponuđaču </w:t>
      </w:r>
      <w:r w:rsidR="00DB0F0B">
        <w:rPr>
          <w:rFonts w:ascii="Times New Roman" w:hAnsi="Times New Roman" w:cs="Times New Roman"/>
          <w:b/>
          <w:lang w:val="bs-Latn-BA"/>
        </w:rPr>
        <w:t xml:space="preserve"> „HDI“ d.o.o. Sarajevo –</w:t>
      </w:r>
    </w:p>
    <w:p w:rsidR="002744EC" w:rsidRPr="00CF14C8" w:rsidRDefault="00DB0F0B" w:rsidP="002744EC">
      <w:pPr>
        <w:pStyle w:val="NoSpacing"/>
        <w:jc w:val="both"/>
        <w:rPr>
          <w:rFonts w:ascii="Times New Roman" w:hAnsi="Times New Roman" w:cs="Times New Roman"/>
          <w:color w:val="000000" w:themeColor="text1"/>
          <w:lang w:val="bs-Latn-BA"/>
        </w:rPr>
      </w:pPr>
      <w:r>
        <w:rPr>
          <w:rFonts w:ascii="Times New Roman" w:hAnsi="Times New Roman" w:cs="Times New Roman"/>
          <w:b/>
          <w:color w:val="000000" w:themeColor="text1"/>
          <w:lang w:val="bs-Latn-BA"/>
        </w:rPr>
        <w:t>14</w:t>
      </w:r>
      <w:r w:rsidR="00C975F8">
        <w:rPr>
          <w:rFonts w:ascii="Times New Roman" w:hAnsi="Times New Roman" w:cs="Times New Roman"/>
          <w:b/>
          <w:color w:val="000000" w:themeColor="text1"/>
          <w:lang w:val="bs-Latn-BA"/>
        </w:rPr>
        <w:t>.</w:t>
      </w:r>
      <w:r>
        <w:rPr>
          <w:rFonts w:ascii="Times New Roman" w:hAnsi="Times New Roman" w:cs="Times New Roman"/>
          <w:b/>
          <w:color w:val="000000" w:themeColor="text1"/>
          <w:lang w:val="bs-Latn-BA"/>
        </w:rPr>
        <w:t>038,83</w:t>
      </w:r>
      <w:r w:rsidR="002744EC" w:rsidRPr="00CF14C8">
        <w:rPr>
          <w:rFonts w:ascii="Times New Roman" w:hAnsi="Times New Roman" w:cs="Times New Roman"/>
          <w:b/>
          <w:color w:val="000000" w:themeColor="text1"/>
          <w:lang w:val="bs-Latn-BA"/>
        </w:rPr>
        <w:t xml:space="preserve">  KM</w:t>
      </w:r>
      <w:r w:rsidR="00742706" w:rsidRPr="00CF14C8">
        <w:rPr>
          <w:rFonts w:ascii="Times New Roman" w:hAnsi="Times New Roman" w:cs="Times New Roman"/>
          <w:b/>
          <w:color w:val="000000" w:themeColor="text1"/>
          <w:lang w:val="bs-Latn-BA"/>
        </w:rPr>
        <w:t xml:space="preserve"> (sa PDV-om)</w:t>
      </w:r>
      <w:r w:rsidR="002744EC" w:rsidRPr="00CF14C8">
        <w:rPr>
          <w:rFonts w:ascii="Times New Roman" w:hAnsi="Times New Roman" w:cs="Times New Roman"/>
          <w:b/>
          <w:color w:val="000000" w:themeColor="text1"/>
          <w:lang w:val="bs-Latn-BA"/>
        </w:rPr>
        <w:t>,</w:t>
      </w:r>
      <w:r w:rsidR="002744EC" w:rsidRPr="00CF14C8">
        <w:rPr>
          <w:rFonts w:ascii="Times New Roman" w:hAnsi="Times New Roman" w:cs="Times New Roman"/>
        </w:rPr>
        <w:t xml:space="preserve"> kao najbolje ocijenjenom ponuđaču</w:t>
      </w:r>
      <w:r w:rsidR="002744EC" w:rsidRPr="00CF14C8">
        <w:rPr>
          <w:rFonts w:ascii="Times New Roman" w:hAnsi="Times New Roman" w:cs="Times New Roman"/>
          <w:color w:val="000000" w:themeColor="text1"/>
          <w:lang w:val="bs-Latn-BA"/>
        </w:rPr>
        <w:t xml:space="preserve">. </w:t>
      </w:r>
    </w:p>
    <w:p w:rsidR="002744EC" w:rsidRPr="00CF14C8" w:rsidRDefault="002744EC" w:rsidP="002744EC">
      <w:pPr>
        <w:pStyle w:val="NoSpacing"/>
        <w:jc w:val="both"/>
        <w:rPr>
          <w:rFonts w:ascii="Times New Roman" w:hAnsi="Times New Roman" w:cs="Times New Roman"/>
          <w:b/>
          <w:lang w:val="bs-Latn-BA"/>
        </w:rPr>
      </w:pPr>
    </w:p>
    <w:p w:rsidR="002744EC" w:rsidRPr="00CF14C8" w:rsidRDefault="009F57E8" w:rsidP="002744EC">
      <w:pPr>
        <w:pStyle w:val="NoSpacing"/>
        <w:jc w:val="center"/>
        <w:rPr>
          <w:rFonts w:ascii="Times New Roman" w:hAnsi="Times New Roman" w:cs="Times New Roman"/>
          <w:b/>
          <w:lang w:val="bs-Latn-BA"/>
        </w:rPr>
      </w:pPr>
      <w:r>
        <w:rPr>
          <w:rFonts w:ascii="Times New Roman" w:hAnsi="Times New Roman" w:cs="Times New Roman"/>
          <w:b/>
          <w:lang w:val="bs-Latn-BA"/>
        </w:rPr>
        <w:t>Član 2.</w:t>
      </w:r>
    </w:p>
    <w:p w:rsidR="002744EC" w:rsidRPr="00CF14C8" w:rsidRDefault="003C07F3" w:rsidP="002744EC">
      <w:pPr>
        <w:pStyle w:val="NoSpacing"/>
        <w:rPr>
          <w:rFonts w:ascii="Times New Roman" w:hAnsi="Times New Roman" w:cs="Times New Roman"/>
          <w:lang w:val="bs-Latn-BA"/>
        </w:rPr>
      </w:pPr>
      <w:r>
        <w:rPr>
          <w:rFonts w:ascii="Times New Roman" w:hAnsi="Times New Roman" w:cs="Times New Roman"/>
          <w:lang w:val="bs-Latn-BA"/>
        </w:rPr>
        <w:t xml:space="preserve">Za </w:t>
      </w:r>
      <w:r w:rsidR="00212470">
        <w:rPr>
          <w:rFonts w:ascii="Times New Roman" w:hAnsi="Times New Roman" w:cs="Times New Roman"/>
          <w:lang w:val="bs-Latn-BA"/>
        </w:rPr>
        <w:t xml:space="preserve"> </w:t>
      </w:r>
      <w:r>
        <w:rPr>
          <w:rFonts w:ascii="Times New Roman" w:hAnsi="Times New Roman" w:cs="Times New Roman"/>
          <w:lang w:val="bs-Latn-BA"/>
        </w:rPr>
        <w:t>realizaciju</w:t>
      </w:r>
      <w:r w:rsidR="00212470">
        <w:rPr>
          <w:rFonts w:ascii="Times New Roman" w:hAnsi="Times New Roman" w:cs="Times New Roman"/>
          <w:lang w:val="bs-Latn-BA"/>
        </w:rPr>
        <w:t xml:space="preserve"> </w:t>
      </w:r>
      <w:r>
        <w:rPr>
          <w:rFonts w:ascii="Times New Roman" w:hAnsi="Times New Roman" w:cs="Times New Roman"/>
          <w:lang w:val="bs-Latn-BA"/>
        </w:rPr>
        <w:t xml:space="preserve"> ove </w:t>
      </w:r>
      <w:r w:rsidR="00212470">
        <w:rPr>
          <w:rFonts w:ascii="Times New Roman" w:hAnsi="Times New Roman" w:cs="Times New Roman"/>
          <w:lang w:val="bs-Latn-BA"/>
        </w:rPr>
        <w:t xml:space="preserve"> </w:t>
      </w:r>
      <w:r>
        <w:rPr>
          <w:rFonts w:ascii="Times New Roman" w:hAnsi="Times New Roman" w:cs="Times New Roman"/>
          <w:lang w:val="bs-Latn-BA"/>
        </w:rPr>
        <w:t>O</w:t>
      </w:r>
      <w:r w:rsidR="002744EC" w:rsidRPr="00CF14C8">
        <w:rPr>
          <w:rFonts w:ascii="Times New Roman" w:hAnsi="Times New Roman" w:cs="Times New Roman"/>
          <w:lang w:val="bs-Latn-BA"/>
        </w:rPr>
        <w:t>dluke zadužuje</w:t>
      </w:r>
      <w:r w:rsidR="00212470">
        <w:rPr>
          <w:rFonts w:ascii="Times New Roman" w:hAnsi="Times New Roman" w:cs="Times New Roman"/>
          <w:lang w:val="bs-Latn-BA"/>
        </w:rPr>
        <w:t xml:space="preserve"> </w:t>
      </w:r>
      <w:r w:rsidR="00DB0F0B">
        <w:rPr>
          <w:rFonts w:ascii="Times New Roman" w:hAnsi="Times New Roman" w:cs="Times New Roman"/>
          <w:lang w:val="bs-Latn-BA"/>
        </w:rPr>
        <w:t xml:space="preserve"> se  v.d. direktor</w:t>
      </w:r>
      <w:r w:rsidR="00212470">
        <w:rPr>
          <w:rFonts w:ascii="Times New Roman" w:hAnsi="Times New Roman" w:cs="Times New Roman"/>
          <w:lang w:val="bs-Latn-BA"/>
        </w:rPr>
        <w:t xml:space="preserve"> </w:t>
      </w:r>
      <w:r w:rsidR="002744EC" w:rsidRPr="00CF14C8">
        <w:rPr>
          <w:rFonts w:ascii="Times New Roman" w:hAnsi="Times New Roman" w:cs="Times New Roman"/>
          <w:lang w:val="bs-Latn-BA"/>
        </w:rPr>
        <w:t xml:space="preserve"> Muzeja „Bitka za ranjenike na Neretvi“ Jablanica.</w:t>
      </w:r>
    </w:p>
    <w:p w:rsidR="002744EC" w:rsidRPr="00CF14C8" w:rsidRDefault="002744EC" w:rsidP="002744EC">
      <w:pPr>
        <w:pStyle w:val="NoSpacing"/>
        <w:rPr>
          <w:rFonts w:ascii="Times New Roman" w:hAnsi="Times New Roman" w:cs="Times New Roman"/>
          <w:lang w:val="bs-Latn-BA"/>
        </w:rPr>
      </w:pPr>
      <w:r w:rsidRPr="00CF14C8">
        <w:rPr>
          <w:rFonts w:ascii="Times New Roman" w:hAnsi="Times New Roman" w:cs="Times New Roman"/>
          <w:lang w:val="bs-Latn-BA"/>
        </w:rPr>
        <w:t xml:space="preserve">                                                     </w:t>
      </w:r>
    </w:p>
    <w:p w:rsidR="002744EC" w:rsidRPr="00CF14C8" w:rsidRDefault="009F57E8" w:rsidP="002744EC">
      <w:pPr>
        <w:pStyle w:val="NoSpacing"/>
        <w:jc w:val="center"/>
        <w:rPr>
          <w:rFonts w:ascii="Times New Roman" w:hAnsi="Times New Roman" w:cs="Times New Roman"/>
          <w:b/>
          <w:lang w:val="bs-Latn-BA"/>
        </w:rPr>
      </w:pPr>
      <w:r>
        <w:rPr>
          <w:rFonts w:ascii="Times New Roman" w:hAnsi="Times New Roman" w:cs="Times New Roman"/>
          <w:b/>
          <w:lang w:val="bs-Latn-BA"/>
        </w:rPr>
        <w:t>Član 3</w:t>
      </w:r>
      <w:r w:rsidR="002744EC" w:rsidRPr="00CF14C8">
        <w:rPr>
          <w:rFonts w:ascii="Times New Roman" w:hAnsi="Times New Roman" w:cs="Times New Roman"/>
          <w:b/>
          <w:lang w:val="bs-Latn-BA"/>
        </w:rPr>
        <w:t>.</w:t>
      </w:r>
    </w:p>
    <w:p w:rsidR="002744EC" w:rsidRDefault="002744EC" w:rsidP="002744EC">
      <w:pPr>
        <w:pStyle w:val="NoSpacing"/>
        <w:jc w:val="both"/>
        <w:rPr>
          <w:rFonts w:ascii="Times New Roman" w:hAnsi="Times New Roman" w:cs="Times New Roman"/>
          <w:lang w:val="bs-Latn-BA"/>
        </w:rPr>
      </w:pPr>
      <w:r w:rsidRPr="00CF14C8">
        <w:rPr>
          <w:rFonts w:ascii="Times New Roman" w:hAnsi="Times New Roman" w:cs="Times New Roman"/>
          <w:lang w:val="bs-Latn-BA"/>
        </w:rPr>
        <w:t>Ova Odluka</w:t>
      </w:r>
      <w:r w:rsidR="00212470">
        <w:rPr>
          <w:rFonts w:ascii="Times New Roman" w:hAnsi="Times New Roman" w:cs="Times New Roman"/>
          <w:lang w:val="bs-Latn-BA"/>
        </w:rPr>
        <w:t xml:space="preserve"> </w:t>
      </w:r>
      <w:r w:rsidRPr="00CF14C8">
        <w:rPr>
          <w:rFonts w:ascii="Times New Roman" w:hAnsi="Times New Roman" w:cs="Times New Roman"/>
          <w:lang w:val="bs-Latn-BA"/>
        </w:rPr>
        <w:t xml:space="preserve"> objavit će se na web-stranici Muzeja „Bitka za ranjenike na Neretvi“ Jablanica – www. muzej-jablanica.com, istovremeno sa upućivanjem ponuđačima koji su učestvovali u postupku javne nabavke, shodno članu 70. stav 6 Zakona o javnim nabavkama.</w:t>
      </w:r>
    </w:p>
    <w:p w:rsidR="007826D6" w:rsidRPr="00CF14C8" w:rsidRDefault="007826D6" w:rsidP="002744EC">
      <w:pPr>
        <w:pStyle w:val="NoSpacing"/>
        <w:jc w:val="both"/>
        <w:rPr>
          <w:rFonts w:ascii="Times New Roman" w:hAnsi="Times New Roman" w:cs="Times New Roman"/>
          <w:lang w:val="bs-Latn-BA"/>
        </w:rPr>
      </w:pPr>
    </w:p>
    <w:p w:rsidR="002744EC" w:rsidRPr="00C11309" w:rsidRDefault="002744EC" w:rsidP="00175FAF">
      <w:pPr>
        <w:pStyle w:val="ListParagraph"/>
        <w:ind w:left="405"/>
        <w:jc w:val="center"/>
        <w:rPr>
          <w:rFonts w:ascii="Times New Roman" w:hAnsi="Times New Roman"/>
          <w:b/>
          <w:lang w:val="bs-Latn-BA"/>
        </w:rPr>
      </w:pPr>
      <w:r w:rsidRPr="00C11309">
        <w:rPr>
          <w:rFonts w:ascii="Times New Roman" w:hAnsi="Times New Roman"/>
          <w:b/>
          <w:lang w:val="bs-Latn-BA"/>
        </w:rPr>
        <w:t>Obrazloženje</w:t>
      </w:r>
    </w:p>
    <w:p w:rsidR="002744EC" w:rsidRPr="00C11309" w:rsidRDefault="002744EC" w:rsidP="00262FC6">
      <w:pPr>
        <w:pStyle w:val="NoSpacing"/>
        <w:ind w:firstLine="405"/>
        <w:jc w:val="both"/>
        <w:rPr>
          <w:rFonts w:ascii="Times New Roman" w:hAnsi="Times New Roman" w:cs="Times New Roman"/>
          <w:bCs/>
        </w:rPr>
      </w:pPr>
      <w:r w:rsidRPr="00C11309">
        <w:rPr>
          <w:rFonts w:ascii="Times New Roman" w:hAnsi="Times New Roman" w:cs="Times New Roman"/>
        </w:rPr>
        <w:t xml:space="preserve">Postupak </w:t>
      </w:r>
      <w:r w:rsidR="00C96C52" w:rsidRPr="00C11309">
        <w:rPr>
          <w:rFonts w:ascii="Times New Roman" w:hAnsi="Times New Roman" w:cs="Times New Roman"/>
        </w:rPr>
        <w:t xml:space="preserve"> </w:t>
      </w:r>
      <w:r w:rsidRPr="00C11309">
        <w:rPr>
          <w:rFonts w:ascii="Times New Roman" w:hAnsi="Times New Roman" w:cs="Times New Roman"/>
        </w:rPr>
        <w:t xml:space="preserve">javne  nabavke pokrenut je Оdlukom o pokretanju  postupka  </w:t>
      </w:r>
      <w:r w:rsidR="00DB0F0B" w:rsidRPr="00C11309">
        <w:rPr>
          <w:rFonts w:ascii="Times New Roman" w:hAnsi="Times New Roman" w:cs="Times New Roman"/>
        </w:rPr>
        <w:t>javne nabavke broj: 02-236</w:t>
      </w:r>
      <w:r w:rsidR="00C975F8" w:rsidRPr="00C11309">
        <w:rPr>
          <w:rFonts w:ascii="Times New Roman" w:hAnsi="Times New Roman" w:cs="Times New Roman"/>
        </w:rPr>
        <w:t>/22</w:t>
      </w:r>
      <w:r w:rsidR="00DB0F0B" w:rsidRPr="00C11309">
        <w:rPr>
          <w:rFonts w:ascii="Times New Roman" w:hAnsi="Times New Roman" w:cs="Times New Roman"/>
        </w:rPr>
        <w:t xml:space="preserve"> od 0</w:t>
      </w:r>
      <w:r w:rsidR="00C975F8" w:rsidRPr="00C11309">
        <w:rPr>
          <w:rFonts w:ascii="Times New Roman" w:hAnsi="Times New Roman" w:cs="Times New Roman"/>
        </w:rPr>
        <w:t>2</w:t>
      </w:r>
      <w:r w:rsidRPr="00C11309">
        <w:rPr>
          <w:rFonts w:ascii="Times New Roman" w:hAnsi="Times New Roman" w:cs="Times New Roman"/>
        </w:rPr>
        <w:t>.</w:t>
      </w:r>
      <w:r w:rsidR="00DB0F0B" w:rsidRPr="00C11309">
        <w:rPr>
          <w:rFonts w:ascii="Times New Roman" w:hAnsi="Times New Roman" w:cs="Times New Roman"/>
        </w:rPr>
        <w:t>12</w:t>
      </w:r>
      <w:r w:rsidR="00C975F8" w:rsidRPr="00C11309">
        <w:rPr>
          <w:rFonts w:ascii="Times New Roman" w:hAnsi="Times New Roman" w:cs="Times New Roman"/>
        </w:rPr>
        <w:t>.2022</w:t>
      </w:r>
      <w:r w:rsidRPr="00C11309">
        <w:rPr>
          <w:rFonts w:ascii="Times New Roman" w:hAnsi="Times New Roman" w:cs="Times New Roman"/>
        </w:rPr>
        <w:t xml:space="preserve">. godine </w:t>
      </w:r>
      <w:r w:rsidRPr="00C11309">
        <w:rPr>
          <w:rFonts w:ascii="Times New Roman" w:hAnsi="Times New Roman" w:cs="Times New Roman"/>
          <w:bCs/>
        </w:rPr>
        <w:t>–</w:t>
      </w:r>
      <w:r w:rsidR="001F4C58" w:rsidRPr="00C11309">
        <w:rPr>
          <w:rFonts w:ascii="Times New Roman" w:hAnsi="Times New Roman" w:cs="Times New Roman"/>
          <w:lang w:val="bs-Latn-BA"/>
        </w:rPr>
        <w:t xml:space="preserve"> </w:t>
      </w:r>
      <w:r w:rsidR="00DB0F0B" w:rsidRPr="00C11309">
        <w:rPr>
          <w:rFonts w:ascii="Times New Roman" w:hAnsi="Times New Roman" w:cs="Times New Roman"/>
          <w:lang w:val="bs-Latn-BA"/>
        </w:rPr>
        <w:t>Radovi na tekućem održavanju- zamjena</w:t>
      </w:r>
      <w:r w:rsidR="001F4C58" w:rsidRPr="00C11309">
        <w:rPr>
          <w:rFonts w:ascii="Times New Roman" w:hAnsi="Times New Roman" w:cs="Times New Roman"/>
          <w:lang w:val="bs-Latn-BA"/>
        </w:rPr>
        <w:t xml:space="preserve"> dijela fasadnih otvora Muzeja</w:t>
      </w:r>
      <w:r w:rsidR="001F4C58" w:rsidRPr="00C11309">
        <w:rPr>
          <w:rFonts w:ascii="Times New Roman" w:hAnsi="Times New Roman" w:cs="Times New Roman"/>
          <w:bCs/>
        </w:rPr>
        <w:t xml:space="preserve"> </w:t>
      </w:r>
      <w:r w:rsidRPr="00C11309">
        <w:rPr>
          <w:rFonts w:ascii="Times New Roman" w:hAnsi="Times New Roman" w:cs="Times New Roman"/>
          <w:bCs/>
        </w:rPr>
        <w:t>-faza II</w:t>
      </w:r>
      <w:r w:rsidR="00DB0F0B" w:rsidRPr="00C11309">
        <w:rPr>
          <w:rFonts w:ascii="Times New Roman" w:hAnsi="Times New Roman" w:cs="Times New Roman"/>
          <w:bCs/>
        </w:rPr>
        <w:t>I</w:t>
      </w:r>
      <w:r w:rsidRPr="00C11309">
        <w:rPr>
          <w:rFonts w:ascii="Times New Roman" w:hAnsi="Times New Roman" w:cs="Times New Roman"/>
          <w:bCs/>
        </w:rPr>
        <w:t>.</w:t>
      </w:r>
    </w:p>
    <w:p w:rsidR="003C1626" w:rsidRPr="00C11309" w:rsidRDefault="003C1626" w:rsidP="003C1626">
      <w:pPr>
        <w:pStyle w:val="NoSpacing"/>
        <w:jc w:val="both"/>
        <w:rPr>
          <w:rFonts w:ascii="Times New Roman" w:hAnsi="Times New Roman" w:cs="Times New Roman"/>
          <w:bCs/>
        </w:rPr>
      </w:pPr>
      <w:r w:rsidRPr="00C11309">
        <w:rPr>
          <w:rFonts w:ascii="Times New Roman" w:hAnsi="Times New Roman" w:cs="Times New Roman"/>
        </w:rPr>
        <w:t>Komisija za javnu nabavku imenovana je Rješenjem broj: 02-236-1/22 od 02.12.2022. godine</w:t>
      </w:r>
      <w:r w:rsidR="00A05B69">
        <w:rPr>
          <w:rFonts w:ascii="Times New Roman" w:hAnsi="Times New Roman" w:cs="Times New Roman"/>
        </w:rPr>
        <w:t>.</w:t>
      </w:r>
    </w:p>
    <w:p w:rsidR="002744EC" w:rsidRPr="00C11309" w:rsidRDefault="002744EC" w:rsidP="003C1626">
      <w:pPr>
        <w:pStyle w:val="NoSpacing"/>
        <w:jc w:val="both"/>
        <w:rPr>
          <w:rFonts w:ascii="Times New Roman" w:hAnsi="Times New Roman" w:cs="Times New Roman"/>
        </w:rPr>
      </w:pPr>
      <w:r w:rsidRPr="00C11309">
        <w:rPr>
          <w:rFonts w:ascii="Times New Roman" w:hAnsi="Times New Roman" w:cs="Times New Roman"/>
        </w:rPr>
        <w:t>Јavna nabavka је provedena putem konkurentskog zahtjeva za dostavu ponuda broj 0</w:t>
      </w:r>
      <w:r w:rsidR="00DB0F0B" w:rsidRPr="00C11309">
        <w:rPr>
          <w:rFonts w:ascii="Times New Roman" w:hAnsi="Times New Roman" w:cs="Times New Roman"/>
        </w:rPr>
        <w:t>2</w:t>
      </w:r>
      <w:r w:rsidR="001F4C58" w:rsidRPr="00C11309">
        <w:rPr>
          <w:rFonts w:ascii="Times New Roman" w:hAnsi="Times New Roman" w:cs="Times New Roman"/>
        </w:rPr>
        <w:t>/22</w:t>
      </w:r>
      <w:r w:rsidRPr="00C11309">
        <w:rPr>
          <w:rFonts w:ascii="Times New Roman" w:hAnsi="Times New Roman" w:cs="Times New Roman"/>
        </w:rPr>
        <w:t>.</w:t>
      </w:r>
    </w:p>
    <w:p w:rsidR="00E21047" w:rsidRDefault="00EA6EDA" w:rsidP="003C1626">
      <w:pPr>
        <w:pStyle w:val="NoSpacing"/>
        <w:jc w:val="both"/>
        <w:rPr>
          <w:rFonts w:ascii="Times New Roman" w:hAnsi="Times New Roman" w:cs="Times New Roman"/>
        </w:rPr>
      </w:pPr>
      <w:r w:rsidRPr="00C11309">
        <w:rPr>
          <w:rFonts w:ascii="Times New Roman" w:eastAsia="TimesNewRoman" w:hAnsi="Times New Roman" w:cs="Times New Roman"/>
          <w:bCs/>
          <w:lang w:eastAsia="bs-Latn-BA"/>
        </w:rPr>
        <w:t xml:space="preserve"> Obavještenje</w:t>
      </w:r>
      <w:r w:rsidR="002744EC" w:rsidRPr="00C11309">
        <w:rPr>
          <w:rFonts w:ascii="Times New Roman" w:eastAsia="TimesNewRoman" w:hAnsi="Times New Roman" w:cs="Times New Roman"/>
          <w:bCs/>
          <w:lang w:eastAsia="bs-Latn-BA"/>
        </w:rPr>
        <w:t xml:space="preserve"> o nabavci </w:t>
      </w:r>
      <w:r w:rsidRPr="00C11309">
        <w:rPr>
          <w:rFonts w:ascii="Times New Roman" w:eastAsia="TimesNewRoman" w:hAnsi="Times New Roman" w:cs="Times New Roman"/>
          <w:bCs/>
          <w:lang w:eastAsia="bs-Latn-BA"/>
        </w:rPr>
        <w:t xml:space="preserve"> je objavljeno  na portalu</w:t>
      </w:r>
      <w:r w:rsidR="002744EC" w:rsidRPr="00C11309">
        <w:rPr>
          <w:rFonts w:ascii="Times New Roman" w:eastAsia="TimesNewRoman" w:hAnsi="Times New Roman" w:cs="Times New Roman"/>
          <w:bCs/>
          <w:lang w:eastAsia="bs-Latn-BA"/>
        </w:rPr>
        <w:t xml:space="preserve"> javnih nabavki</w:t>
      </w:r>
      <w:r w:rsidR="00BE7743">
        <w:rPr>
          <w:rFonts w:ascii="Times New Roman" w:eastAsia="TimesNewRoman" w:hAnsi="Times New Roman" w:cs="Times New Roman"/>
          <w:bCs/>
          <w:lang w:eastAsia="bs-Latn-BA"/>
        </w:rPr>
        <w:t xml:space="preserve"> pod brojem</w:t>
      </w:r>
      <w:r w:rsidR="002744EC" w:rsidRPr="00C11309">
        <w:rPr>
          <w:rFonts w:ascii="Times New Roman" w:eastAsia="TimesNewRoman" w:hAnsi="Times New Roman" w:cs="Times New Roman"/>
          <w:bCs/>
          <w:lang w:eastAsia="bs-Latn-BA"/>
        </w:rPr>
        <w:t xml:space="preserve">: </w:t>
      </w:r>
      <w:r w:rsidR="00DB0F0B" w:rsidRPr="00C11309">
        <w:rPr>
          <w:rFonts w:ascii="Times New Roman" w:hAnsi="Times New Roman" w:cs="Times New Roman"/>
        </w:rPr>
        <w:t>154-7-3-18-3-2</w:t>
      </w:r>
      <w:r w:rsidR="003C1626" w:rsidRPr="00C11309">
        <w:rPr>
          <w:rFonts w:ascii="Times New Roman" w:hAnsi="Times New Roman" w:cs="Times New Roman"/>
        </w:rPr>
        <w:t xml:space="preserve">/22  dana </w:t>
      </w:r>
      <w:r w:rsidR="00D4723B" w:rsidRPr="00C11309">
        <w:rPr>
          <w:rFonts w:ascii="Times New Roman" w:hAnsi="Times New Roman" w:cs="Times New Roman"/>
        </w:rPr>
        <w:t>05.12.2022. godine</w:t>
      </w:r>
      <w:r w:rsidR="000B5FE2">
        <w:rPr>
          <w:rFonts w:ascii="Times New Roman" w:hAnsi="Times New Roman" w:cs="Times New Roman"/>
        </w:rPr>
        <w:t>.</w:t>
      </w:r>
    </w:p>
    <w:p w:rsidR="007826D6" w:rsidRPr="00C11309" w:rsidRDefault="007826D6" w:rsidP="003C1626">
      <w:pPr>
        <w:pStyle w:val="NoSpacing"/>
        <w:jc w:val="both"/>
        <w:rPr>
          <w:rFonts w:ascii="Times New Roman" w:hAnsi="Times New Roman" w:cs="Times New Roman"/>
        </w:rPr>
      </w:pPr>
    </w:p>
    <w:p w:rsidR="00262FC6" w:rsidRPr="00C11309" w:rsidRDefault="00262FC6" w:rsidP="00262FC6">
      <w:pPr>
        <w:autoSpaceDE w:val="0"/>
        <w:autoSpaceDN w:val="0"/>
        <w:adjustRightInd w:val="0"/>
        <w:spacing w:after="0" w:line="240" w:lineRule="auto"/>
        <w:ind w:firstLine="708"/>
        <w:jc w:val="both"/>
        <w:rPr>
          <w:rFonts w:ascii="Times New Roman" w:eastAsia="Batang" w:hAnsi="Times New Roman"/>
        </w:rPr>
      </w:pPr>
      <w:r w:rsidRPr="00C11309">
        <w:rPr>
          <w:rFonts w:ascii="Times New Roman" w:eastAsia="Times New Roman" w:hAnsi="Times New Roman"/>
          <w:bCs/>
          <w:lang w:val="pl-PL"/>
        </w:rPr>
        <w:t>Ugovorni organ</w:t>
      </w:r>
      <w:r w:rsidR="00BE7743">
        <w:rPr>
          <w:rFonts w:ascii="Times New Roman" w:eastAsia="Times New Roman" w:hAnsi="Times New Roman"/>
          <w:bCs/>
          <w:lang w:val="pl-PL"/>
        </w:rPr>
        <w:t xml:space="preserve"> </w:t>
      </w:r>
      <w:r w:rsidRPr="00C11309">
        <w:rPr>
          <w:rFonts w:ascii="Times New Roman" w:eastAsia="Times New Roman" w:hAnsi="Times New Roman"/>
          <w:bCs/>
          <w:lang w:val="pl-PL"/>
        </w:rPr>
        <w:t xml:space="preserve"> je dana 12.12.2022. godine,  putem redovne pošte,zaprimio žalbu potencijalnog  ponuđača </w:t>
      </w:r>
      <w:r w:rsidRPr="00C11309">
        <w:rPr>
          <w:rFonts w:ascii="Times New Roman" w:eastAsia="Batang" w:hAnsi="Times New Roman"/>
        </w:rPr>
        <w:t>„FCT“ d.o.o. Banja Luka, zastupan po</w:t>
      </w:r>
      <w:r w:rsidR="00DD79B3">
        <w:rPr>
          <w:rFonts w:ascii="Times New Roman" w:eastAsia="Batang" w:hAnsi="Times New Roman"/>
        </w:rPr>
        <w:t xml:space="preserve"> advokatu </w:t>
      </w:r>
      <w:r w:rsidRPr="00C11309">
        <w:rPr>
          <w:rFonts w:ascii="Times New Roman" w:eastAsia="Batang" w:hAnsi="Times New Roman"/>
        </w:rPr>
        <w:t xml:space="preserve"> Željku Višiću, advokatu iz Banja Luke</w:t>
      </w:r>
      <w:r w:rsidR="00874F48">
        <w:rPr>
          <w:rFonts w:ascii="Times New Roman" w:eastAsia="Batang" w:hAnsi="Times New Roman"/>
        </w:rPr>
        <w:t>,</w:t>
      </w:r>
      <w:r w:rsidRPr="00C11309">
        <w:rPr>
          <w:rFonts w:ascii="Times New Roman" w:eastAsia="Batang" w:hAnsi="Times New Roman"/>
        </w:rPr>
        <w:t xml:space="preserve"> izjavl</w:t>
      </w:r>
      <w:r w:rsidR="000B5FE2">
        <w:rPr>
          <w:rFonts w:ascii="Times New Roman" w:eastAsia="Batang" w:hAnsi="Times New Roman"/>
        </w:rPr>
        <w:t>jenu na tendersku dokumentaciju-</w:t>
      </w:r>
      <w:r w:rsidRPr="00C11309">
        <w:rPr>
          <w:rFonts w:ascii="Times New Roman" w:eastAsia="Batang" w:hAnsi="Times New Roman"/>
        </w:rPr>
        <w:t xml:space="preserve"> broj: 02-236/22 od 05.12.2022. godine – Konkurentski zahtjev za dostavu ponuda broj:02/22-Radovi na tekućem održavanju Muzeja-zamjena dijela fasadnih otvora faza III.</w:t>
      </w:r>
    </w:p>
    <w:p w:rsidR="00262FC6" w:rsidRPr="00C11309" w:rsidRDefault="00262FC6" w:rsidP="00262FC6">
      <w:pPr>
        <w:autoSpaceDE w:val="0"/>
        <w:autoSpaceDN w:val="0"/>
        <w:adjustRightInd w:val="0"/>
        <w:spacing w:after="0" w:line="240" w:lineRule="auto"/>
        <w:jc w:val="both"/>
        <w:rPr>
          <w:rFonts w:ascii="Times New Roman" w:eastAsia="Times New Roman" w:hAnsi="Times New Roman"/>
          <w:bCs/>
          <w:lang w:val="pl-PL"/>
        </w:rPr>
      </w:pPr>
      <w:r w:rsidRPr="00C11309">
        <w:rPr>
          <w:rFonts w:ascii="Times New Roman" w:eastAsia="Times New Roman" w:hAnsi="Times New Roman"/>
          <w:bCs/>
          <w:lang w:val="pl-PL"/>
        </w:rPr>
        <w:t xml:space="preserve">Žalba je u skladu sa članom 99. Zakona o javnim nabavkama </w:t>
      </w:r>
      <w:r w:rsidRPr="00C11309">
        <w:rPr>
          <w:rFonts w:ascii="Times New Roman" w:hAnsi="Times New Roman"/>
          <w:lang w:val="en-US"/>
        </w:rPr>
        <w:t xml:space="preserve">(“Službeni glasnik BiH”, broj: 39/14), </w:t>
      </w:r>
      <w:r w:rsidRPr="00C11309">
        <w:rPr>
          <w:rFonts w:ascii="Times New Roman" w:eastAsia="Times New Roman" w:hAnsi="Times New Roman"/>
          <w:bCs/>
          <w:lang w:val="pl-PL"/>
        </w:rPr>
        <w:t xml:space="preserve">podnesena u dovoljnom broju primjeraka - (3) primjerka. </w:t>
      </w:r>
    </w:p>
    <w:p w:rsidR="007826D6" w:rsidRDefault="00262FC6" w:rsidP="00DD79B3">
      <w:pPr>
        <w:spacing w:after="0" w:line="240" w:lineRule="auto"/>
        <w:jc w:val="both"/>
        <w:rPr>
          <w:rFonts w:ascii="Times New Roman" w:eastAsia="Times New Roman" w:hAnsi="Times New Roman"/>
          <w:bCs/>
          <w:lang w:val="pl-PL"/>
        </w:rPr>
      </w:pPr>
      <w:r w:rsidRPr="00C11309">
        <w:rPr>
          <w:rFonts w:ascii="Times New Roman" w:eastAsia="Times New Roman" w:hAnsi="Times New Roman"/>
          <w:bCs/>
          <w:lang w:val="pl-PL"/>
        </w:rPr>
        <w:t>Ugovorni organ je uvidom u sadržaj žalbe utvrdio da je žalba blagovremena, dopuštena i</w:t>
      </w:r>
      <w:r w:rsidR="00A05B69">
        <w:rPr>
          <w:rFonts w:ascii="Times New Roman" w:eastAsia="Times New Roman" w:hAnsi="Times New Roman"/>
          <w:bCs/>
          <w:lang w:val="pl-PL"/>
        </w:rPr>
        <w:t xml:space="preserve"> izjavljena  od ovlaštenog lica.Razmatrajući</w:t>
      </w:r>
      <w:r w:rsidR="00DD79B3">
        <w:rPr>
          <w:rFonts w:ascii="Times New Roman" w:eastAsia="Times New Roman" w:hAnsi="Times New Roman"/>
          <w:bCs/>
          <w:lang w:val="pl-PL"/>
        </w:rPr>
        <w:t xml:space="preserve">  žalbeni navod</w:t>
      </w:r>
      <w:r w:rsidR="00874F48">
        <w:rPr>
          <w:rFonts w:ascii="Times New Roman" w:eastAsia="Times New Roman" w:hAnsi="Times New Roman"/>
          <w:bCs/>
          <w:lang w:val="pl-PL"/>
        </w:rPr>
        <w:t>,a</w:t>
      </w:r>
      <w:r w:rsidR="00DD79B3">
        <w:rPr>
          <w:rFonts w:ascii="Times New Roman" w:eastAsia="Times New Roman" w:hAnsi="Times New Roman"/>
          <w:bCs/>
          <w:lang w:val="pl-PL"/>
        </w:rPr>
        <w:t xml:space="preserve">  koji se odnosio na  Obrazac</w:t>
      </w:r>
      <w:r w:rsidRPr="00C11309">
        <w:rPr>
          <w:rFonts w:ascii="Times New Roman" w:eastAsia="Times New Roman" w:hAnsi="Times New Roman"/>
          <w:bCs/>
          <w:lang w:val="pl-PL"/>
        </w:rPr>
        <w:t xml:space="preserve"> za cijenu  ponude-radovi, gdje je Ugovorni organ kod Molersko-farbarskih radova,u stavci 2.1. kod nabavke materijala i bojenja unutarnjom bojom uputio na JUPOL Clasic( proizvod poznatog proizvođača JUB) što je suprotno članu 54. Zakona o javnim nabavkama i člana 3.stav 2. Tačka b) Uputstva</w:t>
      </w:r>
      <w:r w:rsidR="00DD79B3">
        <w:rPr>
          <w:rFonts w:ascii="Times New Roman" w:eastAsia="Times New Roman" w:hAnsi="Times New Roman"/>
          <w:bCs/>
          <w:lang w:val="pl-PL"/>
        </w:rPr>
        <w:t xml:space="preserve"> o izradi modela TD i ponude,</w:t>
      </w:r>
      <w:r w:rsidR="00A05B69">
        <w:rPr>
          <w:rFonts w:ascii="Times New Roman" w:eastAsia="Times New Roman" w:hAnsi="Times New Roman"/>
          <w:bCs/>
          <w:lang w:val="pl-PL"/>
        </w:rPr>
        <w:t xml:space="preserve">Ugovorni organ je </w:t>
      </w:r>
      <w:r w:rsidR="00DD79B3">
        <w:rPr>
          <w:rFonts w:ascii="Times New Roman" w:eastAsia="Times New Roman" w:hAnsi="Times New Roman"/>
          <w:bCs/>
          <w:lang w:val="pl-PL"/>
        </w:rPr>
        <w:t xml:space="preserve"> </w:t>
      </w:r>
      <w:r w:rsidRPr="00C11309">
        <w:rPr>
          <w:rFonts w:ascii="Times New Roman" w:eastAsia="Times New Roman" w:hAnsi="Times New Roman"/>
          <w:bCs/>
          <w:lang w:val="pl-PL"/>
        </w:rPr>
        <w:t xml:space="preserve"> utvrdio da je </w:t>
      </w:r>
      <w:r w:rsidR="00874F48">
        <w:rPr>
          <w:rFonts w:ascii="Times New Roman" w:eastAsia="Times New Roman" w:hAnsi="Times New Roman"/>
          <w:bCs/>
          <w:lang w:val="pl-PL"/>
        </w:rPr>
        <w:t xml:space="preserve">žalbeni navod </w:t>
      </w:r>
      <w:r w:rsidRPr="00C11309">
        <w:rPr>
          <w:rFonts w:ascii="Times New Roman" w:eastAsia="Times New Roman" w:hAnsi="Times New Roman"/>
          <w:bCs/>
          <w:lang w:val="pl-PL"/>
        </w:rPr>
        <w:t xml:space="preserve">osnovan. </w:t>
      </w:r>
      <w:r w:rsidR="00DD79B3">
        <w:rPr>
          <w:rFonts w:ascii="Times New Roman" w:eastAsia="Times New Roman" w:hAnsi="Times New Roman"/>
          <w:bCs/>
          <w:lang w:val="pl-PL"/>
        </w:rPr>
        <w:t xml:space="preserve">Ugovorni organ je </w:t>
      </w:r>
      <w:r w:rsidR="00874F48">
        <w:rPr>
          <w:rFonts w:ascii="Times New Roman" w:eastAsia="Times New Roman" w:hAnsi="Times New Roman"/>
          <w:bCs/>
          <w:lang w:val="pl-PL"/>
        </w:rPr>
        <w:t xml:space="preserve"> R</w:t>
      </w:r>
      <w:r w:rsidR="00DD79B3">
        <w:rPr>
          <w:rFonts w:ascii="Times New Roman" w:eastAsia="Times New Roman" w:hAnsi="Times New Roman"/>
          <w:bCs/>
          <w:lang w:val="pl-PL"/>
        </w:rPr>
        <w:t xml:space="preserve">ješenjem broj :02-236-9/22 od 14.12.2022. godine usvojio žalbu potencijalnog ponuđača  </w:t>
      </w:r>
      <w:r w:rsidR="00DD79B3" w:rsidRPr="00C11309">
        <w:rPr>
          <w:rFonts w:ascii="Times New Roman" w:eastAsia="Batang" w:hAnsi="Times New Roman"/>
        </w:rPr>
        <w:t>„FCT“ d.o.o. Banja Luka, zastupan</w:t>
      </w:r>
      <w:r w:rsidR="00DD79B3">
        <w:rPr>
          <w:rFonts w:ascii="Times New Roman" w:eastAsia="Batang" w:hAnsi="Times New Roman"/>
        </w:rPr>
        <w:t xml:space="preserve">og </w:t>
      </w:r>
      <w:r w:rsidR="00DD79B3" w:rsidRPr="00C11309">
        <w:rPr>
          <w:rFonts w:ascii="Times New Roman" w:eastAsia="Batang" w:hAnsi="Times New Roman"/>
        </w:rPr>
        <w:t xml:space="preserve"> po</w:t>
      </w:r>
      <w:r w:rsidR="00DD79B3">
        <w:rPr>
          <w:rFonts w:ascii="Times New Roman" w:eastAsia="Batang" w:hAnsi="Times New Roman"/>
        </w:rPr>
        <w:t xml:space="preserve"> advokatu  Željku Višiću,</w:t>
      </w:r>
      <w:r w:rsidR="00DD79B3" w:rsidRPr="00DD79B3">
        <w:rPr>
          <w:rFonts w:ascii="Times New Roman" w:eastAsia="Times New Roman" w:hAnsi="Times New Roman"/>
          <w:bCs/>
          <w:lang w:val="pl-PL"/>
        </w:rPr>
        <w:t xml:space="preserve"> </w:t>
      </w:r>
      <w:r w:rsidR="00DD79B3" w:rsidRPr="00C11309">
        <w:rPr>
          <w:rFonts w:ascii="Times New Roman" w:eastAsia="Times New Roman" w:hAnsi="Times New Roman"/>
          <w:bCs/>
          <w:lang w:val="pl-PL"/>
        </w:rPr>
        <w:t>uradio izmjene tenderske dokumen</w:t>
      </w:r>
      <w:r w:rsidR="000B5FE2">
        <w:rPr>
          <w:rFonts w:ascii="Times New Roman" w:eastAsia="Times New Roman" w:hAnsi="Times New Roman"/>
          <w:bCs/>
          <w:lang w:val="pl-PL"/>
        </w:rPr>
        <w:t>tacije, o kojima je obavijestio</w:t>
      </w:r>
      <w:r w:rsidR="00DD79B3" w:rsidRPr="00C11309">
        <w:rPr>
          <w:rFonts w:ascii="Times New Roman" w:eastAsia="Times New Roman" w:hAnsi="Times New Roman"/>
          <w:bCs/>
          <w:lang w:val="pl-PL"/>
        </w:rPr>
        <w:t xml:space="preserve"> sve učesnike u postupku javne nabavke u </w:t>
      </w:r>
    </w:p>
    <w:p w:rsidR="007826D6" w:rsidRDefault="007826D6" w:rsidP="00DD79B3">
      <w:pPr>
        <w:spacing w:after="0" w:line="240" w:lineRule="auto"/>
        <w:jc w:val="both"/>
        <w:rPr>
          <w:rFonts w:ascii="Times New Roman" w:eastAsia="Times New Roman" w:hAnsi="Times New Roman"/>
          <w:bCs/>
          <w:lang w:val="pl-PL"/>
        </w:rPr>
      </w:pPr>
    </w:p>
    <w:p w:rsidR="00262FC6" w:rsidRPr="00C11309" w:rsidRDefault="00DD79B3" w:rsidP="00DD79B3">
      <w:pPr>
        <w:spacing w:after="0" w:line="240" w:lineRule="auto"/>
        <w:jc w:val="both"/>
        <w:rPr>
          <w:rFonts w:ascii="Times New Roman" w:eastAsia="Times New Roman" w:hAnsi="Times New Roman"/>
          <w:bCs/>
          <w:lang w:val="pl-PL"/>
        </w:rPr>
      </w:pPr>
      <w:r w:rsidRPr="00C11309">
        <w:rPr>
          <w:rFonts w:ascii="Times New Roman" w:eastAsia="Times New Roman" w:hAnsi="Times New Roman"/>
          <w:bCs/>
          <w:lang w:val="pl-PL"/>
        </w:rPr>
        <w:t>skladu sa zakonom</w:t>
      </w:r>
      <w:r>
        <w:rPr>
          <w:rFonts w:ascii="Times New Roman" w:eastAsia="Times New Roman" w:hAnsi="Times New Roman"/>
          <w:bCs/>
          <w:lang w:val="pl-PL"/>
        </w:rPr>
        <w:t>. Izmjena tenderske dokumentacije je objavljena na portalu javnih nabavki dana 14.12.2022.  godine.</w:t>
      </w:r>
    </w:p>
    <w:p w:rsidR="00DD79B3" w:rsidRPr="00C11309" w:rsidRDefault="00DD79B3" w:rsidP="00DD79B3">
      <w:pPr>
        <w:pStyle w:val="NoSpacing"/>
        <w:jc w:val="both"/>
        <w:rPr>
          <w:rFonts w:ascii="Times New Roman" w:hAnsi="Times New Roman" w:cs="Times New Roman"/>
          <w:b/>
          <w:color w:val="000000"/>
        </w:rPr>
      </w:pPr>
      <w:r w:rsidRPr="00C11309">
        <w:rPr>
          <w:rFonts w:ascii="Times New Roman" w:hAnsi="Times New Roman" w:cs="Times New Roman"/>
          <w:lang w:val="pl-PL"/>
        </w:rPr>
        <w:t>Izmjena Td  je izvršena na način da su u sta</w:t>
      </w:r>
      <w:r w:rsidR="00874F48">
        <w:rPr>
          <w:rFonts w:ascii="Times New Roman" w:hAnsi="Times New Roman" w:cs="Times New Roman"/>
          <w:lang w:val="pl-PL"/>
        </w:rPr>
        <w:t>vci molersko –farbarski radovi (</w:t>
      </w:r>
      <w:r w:rsidRPr="00C11309">
        <w:rPr>
          <w:rFonts w:ascii="Times New Roman" w:hAnsi="Times New Roman" w:cs="Times New Roman"/>
          <w:lang w:val="pl-PL"/>
        </w:rPr>
        <w:t>obrazac za cijenu stavka 2.1. i Predmjer radova –II-1) riječi „poludisperzivnom unutarnjom bojom JUPOL Classic” izbrisane i  zamjenjene riječima:”</w:t>
      </w:r>
      <w:r w:rsidRPr="00C11309">
        <w:rPr>
          <w:rFonts w:ascii="Times New Roman" w:hAnsi="Times New Roman" w:cs="Times New Roman"/>
          <w:color w:val="000000"/>
        </w:rPr>
        <w:t xml:space="preserve"> </w:t>
      </w:r>
      <w:r w:rsidRPr="00C11309">
        <w:rPr>
          <w:rFonts w:ascii="Times New Roman" w:hAnsi="Times New Roman" w:cs="Times New Roman"/>
        </w:rPr>
        <w:t>bojom na bazi vodene disperzije, koja ne sadrži teške metale i sa niskim je sadržajem lako isparivih organskih tvari,</w:t>
      </w:r>
      <w:r w:rsidRPr="00C11309">
        <w:rPr>
          <w:rFonts w:ascii="Times New Roman" w:hAnsi="Times New Roman" w:cs="Times New Roman"/>
          <w:color w:val="000000"/>
        </w:rPr>
        <w:t xml:space="preserve"> u bijeloj boji. </w:t>
      </w:r>
      <w:r w:rsidRPr="00C11309">
        <w:rPr>
          <w:rFonts w:ascii="Times New Roman" w:hAnsi="Times New Roman" w:cs="Times New Roman"/>
        </w:rPr>
        <w:t>Boja mora biti paropropusana i otporna na suho trljanje</w:t>
      </w:r>
      <w:r w:rsidRPr="00C11309">
        <w:rPr>
          <w:rFonts w:ascii="Times New Roman" w:hAnsi="Times New Roman" w:cs="Times New Roman"/>
          <w:color w:val="000000"/>
        </w:rPr>
        <w:t>.“ U preostalom dijelu stavke tekst je  ostao nepromjenjen.</w:t>
      </w:r>
    </w:p>
    <w:p w:rsidR="00262FC6" w:rsidRPr="00C11309" w:rsidRDefault="00262FC6" w:rsidP="00262FC6">
      <w:pPr>
        <w:autoSpaceDE w:val="0"/>
        <w:autoSpaceDN w:val="0"/>
        <w:adjustRightInd w:val="0"/>
        <w:spacing w:after="0" w:line="240" w:lineRule="auto"/>
        <w:jc w:val="both"/>
        <w:rPr>
          <w:rFonts w:ascii="Times New Roman" w:eastAsia="Times New Roman" w:hAnsi="Times New Roman"/>
          <w:bCs/>
          <w:lang w:val="pl-PL"/>
        </w:rPr>
      </w:pPr>
      <w:r w:rsidRPr="00C11309">
        <w:rPr>
          <w:rFonts w:ascii="Times New Roman" w:eastAsia="Times New Roman" w:hAnsi="Times New Roman"/>
          <w:bCs/>
          <w:lang w:val="pl-PL"/>
        </w:rPr>
        <w:t>S o</w:t>
      </w:r>
      <w:r w:rsidR="00874F48">
        <w:rPr>
          <w:rFonts w:ascii="Times New Roman" w:eastAsia="Times New Roman" w:hAnsi="Times New Roman"/>
          <w:bCs/>
          <w:lang w:val="pl-PL"/>
        </w:rPr>
        <w:t>bzirom da navedene izmjene TD nisu zahtjevale</w:t>
      </w:r>
      <w:r w:rsidRPr="00C11309">
        <w:rPr>
          <w:rFonts w:ascii="Times New Roman" w:eastAsia="Times New Roman" w:hAnsi="Times New Roman"/>
          <w:bCs/>
          <w:lang w:val="pl-PL"/>
        </w:rPr>
        <w:t xml:space="preserve"> od ponuđača da znatno izmjene  ili prilagode svoje ponude, rok za dostavljanje i otvaranje ponuda</w:t>
      </w:r>
      <w:r w:rsidR="00874F48">
        <w:rPr>
          <w:rFonts w:ascii="Times New Roman" w:eastAsia="Times New Roman" w:hAnsi="Times New Roman"/>
          <w:bCs/>
          <w:lang w:val="pl-PL"/>
        </w:rPr>
        <w:t xml:space="preserve"> je  ostao</w:t>
      </w:r>
      <w:r w:rsidRPr="00C11309">
        <w:rPr>
          <w:rFonts w:ascii="Times New Roman" w:eastAsia="Times New Roman" w:hAnsi="Times New Roman"/>
          <w:bCs/>
          <w:lang w:val="pl-PL"/>
        </w:rPr>
        <w:t xml:space="preserve"> nepromjenjen.</w:t>
      </w:r>
    </w:p>
    <w:p w:rsidR="00C92B39" w:rsidRPr="00C11309" w:rsidRDefault="00E21047" w:rsidP="00C92B39">
      <w:pPr>
        <w:pStyle w:val="NoSpacing"/>
        <w:jc w:val="both"/>
        <w:rPr>
          <w:rFonts w:ascii="Times New Roman" w:hAnsi="Times New Roman" w:cs="Times New Roman"/>
        </w:rPr>
      </w:pPr>
      <w:r w:rsidRPr="00C11309">
        <w:rPr>
          <w:rFonts w:ascii="Times New Roman" w:hAnsi="Times New Roman" w:cs="Times New Roman"/>
        </w:rPr>
        <w:tab/>
      </w:r>
      <w:r w:rsidR="00874F48">
        <w:rPr>
          <w:rFonts w:ascii="Times New Roman" w:hAnsi="Times New Roman" w:cs="Times New Roman"/>
        </w:rPr>
        <w:t xml:space="preserve">Članovi </w:t>
      </w:r>
      <w:r w:rsidR="00C92B39" w:rsidRPr="00C11309">
        <w:rPr>
          <w:rFonts w:ascii="Times New Roman" w:hAnsi="Times New Roman" w:cs="Times New Roman"/>
        </w:rPr>
        <w:t>Komi</w:t>
      </w:r>
      <w:r w:rsidR="00874F48">
        <w:rPr>
          <w:rFonts w:ascii="Times New Roman" w:hAnsi="Times New Roman" w:cs="Times New Roman"/>
        </w:rPr>
        <w:t>sije  imenovani</w:t>
      </w:r>
      <w:r w:rsidR="003C1626" w:rsidRPr="00C11309">
        <w:rPr>
          <w:rFonts w:ascii="Times New Roman" w:hAnsi="Times New Roman" w:cs="Times New Roman"/>
        </w:rPr>
        <w:t xml:space="preserve">  Rješenjem broj: 02-236-1/22</w:t>
      </w:r>
      <w:r w:rsidR="00C11309">
        <w:rPr>
          <w:rFonts w:ascii="Times New Roman" w:hAnsi="Times New Roman" w:cs="Times New Roman"/>
        </w:rPr>
        <w:t xml:space="preserve">  u sastavu </w:t>
      </w:r>
      <w:r w:rsidR="003C1626" w:rsidRPr="00C11309">
        <w:rPr>
          <w:rFonts w:ascii="Times New Roman" w:hAnsi="Times New Roman" w:cs="Times New Roman"/>
        </w:rPr>
        <w:t>:Adela Alikadić,dipl.prav</w:t>
      </w:r>
      <w:r w:rsidR="00103CC3">
        <w:rPr>
          <w:rFonts w:ascii="Times New Roman" w:hAnsi="Times New Roman" w:cs="Times New Roman"/>
        </w:rPr>
        <w:t xml:space="preserve">nik-predsjedavajući, Alena Šćuk </w:t>
      </w:r>
      <w:r w:rsidR="003C1626" w:rsidRPr="00C11309">
        <w:rPr>
          <w:rFonts w:ascii="Times New Roman" w:hAnsi="Times New Roman" w:cs="Times New Roman"/>
        </w:rPr>
        <w:t>Bego,prof.eng</w:t>
      </w:r>
      <w:r w:rsidR="00103CC3">
        <w:rPr>
          <w:rFonts w:ascii="Times New Roman" w:hAnsi="Times New Roman" w:cs="Times New Roman"/>
        </w:rPr>
        <w:t>leskog jezika-član, Haris Kurić</w:t>
      </w:r>
      <w:r w:rsidR="003C1626" w:rsidRPr="00C11309">
        <w:rPr>
          <w:rFonts w:ascii="Times New Roman" w:hAnsi="Times New Roman" w:cs="Times New Roman"/>
        </w:rPr>
        <w:t>,dipl.in</w:t>
      </w:r>
      <w:r w:rsidR="00BF37EB">
        <w:rPr>
          <w:rFonts w:ascii="Times New Roman" w:hAnsi="Times New Roman" w:cs="Times New Roman"/>
        </w:rPr>
        <w:t>g građ-  člana i Dika Bajramović</w:t>
      </w:r>
      <w:r w:rsidR="003C1626" w:rsidRPr="00C11309">
        <w:rPr>
          <w:rFonts w:ascii="Times New Roman" w:hAnsi="Times New Roman" w:cs="Times New Roman"/>
        </w:rPr>
        <w:t>-sekretar komisije</w:t>
      </w:r>
      <w:r w:rsidR="00874F48">
        <w:rPr>
          <w:rFonts w:ascii="Times New Roman" w:hAnsi="Times New Roman" w:cs="Times New Roman"/>
        </w:rPr>
        <w:t xml:space="preserve"> su</w:t>
      </w:r>
      <w:r w:rsidR="00C92B39" w:rsidRPr="00C11309">
        <w:rPr>
          <w:rFonts w:ascii="Times New Roman" w:hAnsi="Times New Roman" w:cs="Times New Roman"/>
        </w:rPr>
        <w:t xml:space="preserve"> dana 19.12.2022. godine (ponedjeljak) sa početkom u 11,00 sati </w:t>
      </w:r>
      <w:r w:rsidR="000B5FE2">
        <w:rPr>
          <w:rFonts w:ascii="Times New Roman" w:hAnsi="Times New Roman" w:cs="Times New Roman"/>
        </w:rPr>
        <w:t xml:space="preserve">  </w:t>
      </w:r>
      <w:r w:rsidR="00874F48">
        <w:rPr>
          <w:rFonts w:ascii="Times New Roman" w:hAnsi="Times New Roman" w:cs="Times New Roman"/>
        </w:rPr>
        <w:t xml:space="preserve"> prisustvovali  </w:t>
      </w:r>
      <w:r w:rsidR="00C11309" w:rsidRPr="00C11309">
        <w:rPr>
          <w:rFonts w:ascii="Times New Roman" w:hAnsi="Times New Roman" w:cs="Times New Roman"/>
        </w:rPr>
        <w:t>javnom otvaranju</w:t>
      </w:r>
      <w:r w:rsidR="00103CC3">
        <w:rPr>
          <w:rFonts w:ascii="Times New Roman" w:hAnsi="Times New Roman" w:cs="Times New Roman"/>
        </w:rPr>
        <w:t xml:space="preserve"> ponuda.</w:t>
      </w:r>
      <w:r w:rsidR="00874F48">
        <w:rPr>
          <w:rFonts w:ascii="Times New Roman" w:hAnsi="Times New Roman" w:cs="Times New Roman"/>
        </w:rPr>
        <w:t xml:space="preserve"> </w:t>
      </w:r>
      <w:r w:rsidR="00C11309" w:rsidRPr="00C11309">
        <w:rPr>
          <w:rFonts w:ascii="Times New Roman" w:hAnsi="Times New Roman" w:cs="Times New Roman"/>
        </w:rPr>
        <w:t xml:space="preserve"> </w:t>
      </w:r>
      <w:r w:rsidR="00103CC3">
        <w:rPr>
          <w:rFonts w:ascii="Times New Roman" w:hAnsi="Times New Roman" w:cs="Times New Roman"/>
        </w:rPr>
        <w:t>Komisija je otvorila</w:t>
      </w:r>
      <w:r w:rsidR="00C92B39" w:rsidRPr="00C11309">
        <w:rPr>
          <w:rFonts w:ascii="Times New Roman" w:hAnsi="Times New Roman" w:cs="Times New Roman"/>
        </w:rPr>
        <w:t xml:space="preserve"> pristigle ponude za Konkurentski zahtjev za dostavljanje ponuda 02/22</w:t>
      </w:r>
      <w:r w:rsidR="00C92B39" w:rsidRPr="00C11309">
        <w:rPr>
          <w:rFonts w:ascii="Times New Roman" w:eastAsia="TimesNewRoman" w:hAnsi="Times New Roman" w:cs="Times New Roman"/>
        </w:rPr>
        <w:t xml:space="preserve"> </w:t>
      </w:r>
      <w:r w:rsidR="00C92B39" w:rsidRPr="00C11309">
        <w:rPr>
          <w:rFonts w:ascii="Times New Roman" w:hAnsi="Times New Roman" w:cs="Times New Roman"/>
        </w:rPr>
        <w:t>–</w:t>
      </w:r>
      <w:r w:rsidR="00C92B39" w:rsidRPr="00C11309">
        <w:rPr>
          <w:rFonts w:ascii="Times New Roman" w:hAnsi="Times New Roman" w:cs="Times New Roman"/>
          <w:bCs/>
        </w:rPr>
        <w:t>Radovi na tekućem održavanju-zamjena dijela fasadnih otvora</w:t>
      </w:r>
      <w:r w:rsidR="00C92B39" w:rsidRPr="00C11309">
        <w:rPr>
          <w:rFonts w:ascii="Times New Roman" w:hAnsi="Times New Roman" w:cs="Times New Roman"/>
        </w:rPr>
        <w:t xml:space="preserve">  Muzeja-faza III </w:t>
      </w:r>
      <w:r w:rsidR="00874F48">
        <w:rPr>
          <w:rFonts w:ascii="Times New Roman" w:hAnsi="Times New Roman" w:cs="Times New Roman"/>
          <w:bCs/>
        </w:rPr>
        <w:t xml:space="preserve">  i konstatovali</w:t>
      </w:r>
      <w:r w:rsidR="00C92B39" w:rsidRPr="00C11309">
        <w:rPr>
          <w:rFonts w:ascii="Times New Roman" w:hAnsi="Times New Roman" w:cs="Times New Roman"/>
          <w:bCs/>
        </w:rPr>
        <w:t xml:space="preserve"> da su</w:t>
      </w:r>
      <w:r w:rsidR="00C11309">
        <w:rPr>
          <w:rFonts w:ascii="Times New Roman" w:hAnsi="Times New Roman" w:cs="Times New Roman"/>
          <w:bCs/>
        </w:rPr>
        <w:t>,</w:t>
      </w:r>
      <w:r w:rsidR="00C92B39" w:rsidRPr="00C11309">
        <w:rPr>
          <w:rFonts w:ascii="Times New Roman" w:hAnsi="Times New Roman" w:cs="Times New Roman"/>
          <w:bCs/>
        </w:rPr>
        <w:t xml:space="preserve"> u skladu sa zapisnikom o zaprimanju ponuda</w:t>
      </w:r>
      <w:r w:rsidR="00C11309">
        <w:rPr>
          <w:rFonts w:ascii="Times New Roman" w:hAnsi="Times New Roman" w:cs="Times New Roman"/>
          <w:bCs/>
        </w:rPr>
        <w:t>,</w:t>
      </w:r>
      <w:r w:rsidR="00C92B39" w:rsidRPr="00C11309">
        <w:rPr>
          <w:rFonts w:ascii="Times New Roman" w:hAnsi="Times New Roman" w:cs="Times New Roman"/>
          <w:bCs/>
        </w:rPr>
        <w:t xml:space="preserve"> b</w:t>
      </w:r>
      <w:r w:rsidR="00C92B39" w:rsidRPr="00C11309">
        <w:rPr>
          <w:rFonts w:ascii="Times New Roman" w:hAnsi="Times New Roman" w:cs="Times New Roman"/>
        </w:rPr>
        <w:t>lagovremeno pristigle dvije (2) ponude i jedna(1) dopuna ponude i to: Ponuda ponuđača</w:t>
      </w:r>
      <w:r w:rsidR="00874F48">
        <w:rPr>
          <w:rFonts w:ascii="Times New Roman" w:hAnsi="Times New Roman" w:cs="Times New Roman"/>
        </w:rPr>
        <w:t>“</w:t>
      </w:r>
      <w:r w:rsidR="00C92B39" w:rsidRPr="00C11309">
        <w:rPr>
          <w:rFonts w:ascii="Times New Roman" w:hAnsi="Times New Roman" w:cs="Times New Roman"/>
        </w:rPr>
        <w:t xml:space="preserve"> MEGA-ROLL</w:t>
      </w:r>
      <w:r w:rsidR="00874F48">
        <w:rPr>
          <w:rFonts w:ascii="Times New Roman" w:hAnsi="Times New Roman" w:cs="Times New Roman"/>
        </w:rPr>
        <w:t>“</w:t>
      </w:r>
      <w:r w:rsidR="00BF37EB">
        <w:rPr>
          <w:rFonts w:ascii="Times New Roman" w:hAnsi="Times New Roman" w:cs="Times New Roman"/>
        </w:rPr>
        <w:t xml:space="preserve">  D.O.O. GRAČANICA zaprimljen</w:t>
      </w:r>
      <w:r w:rsidR="00C92B39" w:rsidRPr="00C11309">
        <w:rPr>
          <w:rFonts w:ascii="Times New Roman" w:hAnsi="Times New Roman" w:cs="Times New Roman"/>
        </w:rPr>
        <w:t xml:space="preserve">a 15.12.2022. godine u 10,00 sati, Ponuda ponuđača </w:t>
      </w:r>
      <w:r w:rsidR="00874F48">
        <w:rPr>
          <w:rFonts w:ascii="Times New Roman" w:hAnsi="Times New Roman" w:cs="Times New Roman"/>
        </w:rPr>
        <w:t>„</w:t>
      </w:r>
      <w:r w:rsidR="00C92B39" w:rsidRPr="00C11309">
        <w:rPr>
          <w:rFonts w:ascii="Times New Roman" w:hAnsi="Times New Roman" w:cs="Times New Roman"/>
        </w:rPr>
        <w:t>HDI</w:t>
      </w:r>
      <w:r w:rsidR="00874F48">
        <w:rPr>
          <w:rFonts w:ascii="Times New Roman" w:hAnsi="Times New Roman" w:cs="Times New Roman"/>
        </w:rPr>
        <w:t>“</w:t>
      </w:r>
      <w:r w:rsidR="00C92B39" w:rsidRPr="00C11309">
        <w:rPr>
          <w:rFonts w:ascii="Times New Roman" w:hAnsi="Times New Roman" w:cs="Times New Roman"/>
        </w:rPr>
        <w:t xml:space="preserve"> D.O.O. SARAJEVO, zaprimljena 16.12.2022.godine u 8.25 sati i Dopuna ponude ponuđača </w:t>
      </w:r>
      <w:r w:rsidR="00874F48">
        <w:rPr>
          <w:rFonts w:ascii="Times New Roman" w:hAnsi="Times New Roman" w:cs="Times New Roman"/>
        </w:rPr>
        <w:t>„</w:t>
      </w:r>
      <w:r w:rsidR="00C92B39" w:rsidRPr="00C11309">
        <w:rPr>
          <w:rFonts w:ascii="Times New Roman" w:hAnsi="Times New Roman" w:cs="Times New Roman"/>
        </w:rPr>
        <w:t>MEGA-ROLL</w:t>
      </w:r>
      <w:r w:rsidR="00874F48">
        <w:rPr>
          <w:rFonts w:ascii="Times New Roman" w:hAnsi="Times New Roman" w:cs="Times New Roman"/>
        </w:rPr>
        <w:t>“</w:t>
      </w:r>
      <w:r w:rsidR="00C92B39" w:rsidRPr="00C11309">
        <w:rPr>
          <w:rFonts w:ascii="Times New Roman" w:hAnsi="Times New Roman" w:cs="Times New Roman"/>
        </w:rPr>
        <w:t>D.O.O. zaprimljena 19.12.2022. godine u 9.55 sati.</w:t>
      </w:r>
    </w:p>
    <w:p w:rsidR="00C92B39" w:rsidRPr="00C11309" w:rsidRDefault="00C92B39" w:rsidP="00C92B39">
      <w:pPr>
        <w:pStyle w:val="NoSpacing"/>
        <w:rPr>
          <w:rFonts w:ascii="Times New Roman" w:eastAsia="TimesNewRoman" w:hAnsi="Times New Roman" w:cs="Times New Roman"/>
          <w:bCs/>
          <w:lang w:eastAsia="bs-Latn-BA"/>
        </w:rPr>
      </w:pPr>
      <w:r w:rsidRPr="00C11309">
        <w:rPr>
          <w:rFonts w:ascii="Times New Roman" w:eastAsia="TimesNewRoman" w:hAnsi="Times New Roman" w:cs="Times New Roman"/>
          <w:bCs/>
        </w:rPr>
        <w:t xml:space="preserve"> Naziv svih ponuđača, prema redoslijedu zaprimanja ponuda</w:t>
      </w:r>
      <w:r w:rsidRPr="00C11309">
        <w:rPr>
          <w:rFonts w:ascii="Times New Roman" w:eastAsia="TimesNewRoman" w:hAnsi="Times New Roman" w:cs="Times New Roman"/>
        </w:rPr>
        <w:t>:</w:t>
      </w:r>
      <w:r w:rsidRPr="00C11309">
        <w:rPr>
          <w:rFonts w:ascii="Times New Roman" w:eastAsia="TimesNewRoman" w:hAnsi="Times New Roman" w:cs="Times New Roman"/>
          <w:bCs/>
          <w:lang w:eastAsia="bs-Latn-BA"/>
        </w:rPr>
        <w:t xml:space="preserve"> </w:t>
      </w:r>
    </w:p>
    <w:p w:rsidR="00C92B39" w:rsidRPr="00C11309" w:rsidRDefault="00C92B39" w:rsidP="00C92B39">
      <w:pPr>
        <w:pStyle w:val="NoSpacing"/>
        <w:rPr>
          <w:rFonts w:ascii="Times New Roman" w:eastAsia="TimesNew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1701"/>
        <w:gridCol w:w="1842"/>
        <w:gridCol w:w="1560"/>
      </w:tblGrid>
      <w:tr w:rsidR="00C92B39" w:rsidRPr="00C11309" w:rsidTr="003C61F9">
        <w:trPr>
          <w:trHeight w:val="463"/>
        </w:trPr>
        <w:tc>
          <w:tcPr>
            <w:tcW w:w="675"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R.B.</w:t>
            </w:r>
          </w:p>
          <w:p w:rsidR="00C92B39" w:rsidRPr="00C11309" w:rsidRDefault="00C92B39" w:rsidP="00882DF0">
            <w:pPr>
              <w:pStyle w:val="NoSpacing"/>
              <w:rPr>
                <w:rFonts w:ascii="Times New Roman" w:hAnsi="Times New Roman" w:cs="Times New Roman"/>
              </w:rPr>
            </w:pPr>
          </w:p>
        </w:tc>
        <w:tc>
          <w:tcPr>
            <w:tcW w:w="3828"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PONUĐAČ</w:t>
            </w:r>
          </w:p>
          <w:p w:rsidR="00C92B39" w:rsidRPr="00C11309" w:rsidRDefault="00C92B39" w:rsidP="00882DF0">
            <w:pPr>
              <w:pStyle w:val="NoSpacing"/>
              <w:rPr>
                <w:rFonts w:ascii="Times New Roman" w:hAnsi="Times New Roman" w:cs="Times New Roman"/>
              </w:rPr>
            </w:pPr>
          </w:p>
        </w:tc>
        <w:tc>
          <w:tcPr>
            <w:tcW w:w="1701"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Datum i vrijeme</w:t>
            </w:r>
          </w:p>
        </w:tc>
        <w:tc>
          <w:tcPr>
            <w:tcW w:w="1842"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Ukupna cijena ponude sa PDV-om</w:t>
            </w:r>
          </w:p>
        </w:tc>
        <w:tc>
          <w:tcPr>
            <w:tcW w:w="1560"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Popust</w:t>
            </w:r>
          </w:p>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(uračunat u ukupnu cijenu ponude sa PDV-om)</w:t>
            </w:r>
          </w:p>
        </w:tc>
      </w:tr>
      <w:tr w:rsidR="00C92B39" w:rsidRPr="00C11309" w:rsidTr="003C61F9">
        <w:trPr>
          <w:trHeight w:val="397"/>
        </w:trPr>
        <w:tc>
          <w:tcPr>
            <w:tcW w:w="675"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1.</w:t>
            </w:r>
          </w:p>
        </w:tc>
        <w:tc>
          <w:tcPr>
            <w:tcW w:w="3828" w:type="dxa"/>
            <w:vAlign w:val="center"/>
          </w:tcPr>
          <w:p w:rsidR="00C92B39" w:rsidRPr="00C11309" w:rsidRDefault="00C92B39" w:rsidP="00882DF0">
            <w:pPr>
              <w:pStyle w:val="NoSpacing"/>
              <w:rPr>
                <w:rFonts w:ascii="Times New Roman" w:hAnsi="Times New Roman" w:cs="Times New Roman"/>
                <w:b/>
              </w:rPr>
            </w:pPr>
            <w:r w:rsidRPr="00C11309">
              <w:rPr>
                <w:rFonts w:ascii="Times New Roman" w:hAnsi="Times New Roman" w:cs="Times New Roman"/>
                <w:b/>
              </w:rPr>
              <w:t>“HDI” D.O.O. SARAJEVO</w:t>
            </w:r>
          </w:p>
        </w:tc>
        <w:tc>
          <w:tcPr>
            <w:tcW w:w="1701" w:type="dxa"/>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16.12.2022. – 08:25 sati</w:t>
            </w:r>
          </w:p>
        </w:tc>
        <w:tc>
          <w:tcPr>
            <w:tcW w:w="1842"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14.038,83  KM</w:t>
            </w:r>
          </w:p>
        </w:tc>
        <w:tc>
          <w:tcPr>
            <w:tcW w:w="1560"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w:t>
            </w:r>
          </w:p>
        </w:tc>
      </w:tr>
      <w:tr w:rsidR="00C92B39" w:rsidRPr="00C11309" w:rsidTr="003C61F9">
        <w:trPr>
          <w:trHeight w:val="397"/>
        </w:trPr>
        <w:tc>
          <w:tcPr>
            <w:tcW w:w="675"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2.</w:t>
            </w:r>
          </w:p>
        </w:tc>
        <w:tc>
          <w:tcPr>
            <w:tcW w:w="3828" w:type="dxa"/>
            <w:vAlign w:val="center"/>
          </w:tcPr>
          <w:p w:rsidR="00C92B39" w:rsidRPr="00C11309" w:rsidRDefault="00C92B39" w:rsidP="00882DF0">
            <w:pPr>
              <w:pStyle w:val="NoSpacing"/>
              <w:rPr>
                <w:rFonts w:ascii="Times New Roman" w:hAnsi="Times New Roman" w:cs="Times New Roman"/>
                <w:b/>
              </w:rPr>
            </w:pPr>
            <w:r w:rsidRPr="00C11309">
              <w:rPr>
                <w:rFonts w:ascii="Times New Roman" w:hAnsi="Times New Roman" w:cs="Times New Roman"/>
                <w:b/>
              </w:rPr>
              <w:t>„MEGA -ROLL“ d.o.o. GRAČANICA</w:t>
            </w:r>
          </w:p>
        </w:tc>
        <w:tc>
          <w:tcPr>
            <w:tcW w:w="1701" w:type="dxa"/>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19.12.2022. – 9:55 sati</w:t>
            </w:r>
          </w:p>
        </w:tc>
        <w:tc>
          <w:tcPr>
            <w:tcW w:w="1842"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11.326,18 KM</w:t>
            </w:r>
          </w:p>
        </w:tc>
        <w:tc>
          <w:tcPr>
            <w:tcW w:w="1560"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w:t>
            </w:r>
          </w:p>
        </w:tc>
      </w:tr>
    </w:tbl>
    <w:p w:rsidR="00C92B39" w:rsidRPr="00C11309" w:rsidRDefault="00C92B39" w:rsidP="00C92B39">
      <w:pPr>
        <w:pStyle w:val="NoSpacing"/>
        <w:rPr>
          <w:rFonts w:ascii="Times New Roman" w:eastAsia="TimesNewRoman" w:hAnsi="Times New Roman" w:cs="Times New Roman"/>
        </w:rPr>
      </w:pPr>
      <w:r w:rsidRPr="00C11309">
        <w:rPr>
          <w:rFonts w:ascii="Times New Roman" w:eastAsia="TimesNewRoman" w:hAnsi="Times New Roman" w:cs="Times New Roman"/>
        </w:rPr>
        <w:t xml:space="preserve">  </w:t>
      </w:r>
    </w:p>
    <w:p w:rsidR="00C92B39" w:rsidRPr="00C11309" w:rsidRDefault="00C92B39" w:rsidP="00C92B39">
      <w:pPr>
        <w:pStyle w:val="NoSpacing"/>
        <w:jc w:val="both"/>
        <w:rPr>
          <w:rFonts w:ascii="Times New Roman" w:eastAsia="Calibri" w:hAnsi="Times New Roman" w:cs="Times New Roman"/>
        </w:rPr>
      </w:pPr>
      <w:r w:rsidRPr="00C11309">
        <w:rPr>
          <w:rFonts w:ascii="Times New Roman" w:eastAsia="Arial Unicode MS" w:hAnsi="Times New Roman" w:cs="Times New Roman"/>
          <w:lang w:val="hr-BA"/>
        </w:rPr>
        <w:t>Nakon javnog otvaranja ponuda, Zapisnik o otvaranju ponuda potpisali su prisutni članovi komisije i sekretar komisije.</w:t>
      </w:r>
      <w:r w:rsidRPr="00C11309">
        <w:rPr>
          <w:rFonts w:ascii="Times New Roman" w:eastAsia="Calibri" w:hAnsi="Times New Roman" w:cs="Times New Roman"/>
        </w:rPr>
        <w:t xml:space="preserve"> Nije bilo primjedbi na postupak otvaranja ponuda. </w:t>
      </w:r>
      <w:r w:rsidR="000B5FE2">
        <w:rPr>
          <w:rFonts w:ascii="Times New Roman" w:eastAsia="Calibri" w:hAnsi="Times New Roman" w:cs="Times New Roman"/>
        </w:rPr>
        <w:t>Kopije</w:t>
      </w:r>
      <w:r w:rsidR="00103CC3">
        <w:rPr>
          <w:rFonts w:ascii="Times New Roman" w:eastAsia="Calibri" w:hAnsi="Times New Roman" w:cs="Times New Roman"/>
        </w:rPr>
        <w:t xml:space="preserve"> zapisnika sa otvaranja i zaprimanja ponuda su dostavljene ponuđačima preporučenom poštom dana 20.12. 2022. </w:t>
      </w:r>
      <w:r w:rsidR="00BE7743">
        <w:rPr>
          <w:rFonts w:ascii="Times New Roman" w:eastAsia="Calibri" w:hAnsi="Times New Roman" w:cs="Times New Roman"/>
        </w:rPr>
        <w:t>g</w:t>
      </w:r>
      <w:r w:rsidR="00103CC3">
        <w:rPr>
          <w:rFonts w:ascii="Times New Roman" w:eastAsia="Calibri" w:hAnsi="Times New Roman" w:cs="Times New Roman"/>
        </w:rPr>
        <w:t>odine</w:t>
      </w:r>
      <w:r w:rsidR="00BE7743">
        <w:rPr>
          <w:rFonts w:ascii="Times New Roman" w:eastAsia="Calibri" w:hAnsi="Times New Roman" w:cs="Times New Roman"/>
        </w:rPr>
        <w:t>.</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Komisija je na zatvorenom sastanku  izvršila kontrolu dokumentacije koju su ponuđači trebali dostaviti u svojim  ponudama, a sve u skladu sa tenderskom dokumentacijom. </w:t>
      </w:r>
    </w:p>
    <w:p w:rsidR="00787EE5" w:rsidRDefault="00C92B39" w:rsidP="000B5FE2">
      <w:pPr>
        <w:pStyle w:val="BodyTextIndent2"/>
        <w:spacing w:after="0" w:line="240" w:lineRule="auto"/>
        <w:ind w:left="0"/>
        <w:jc w:val="both"/>
        <w:rPr>
          <w:rFonts w:ascii="Times New Roman" w:hAnsi="Times New Roman"/>
          <w:lang w:val="de-DE"/>
        </w:rPr>
      </w:pPr>
      <w:r w:rsidRPr="00C11309">
        <w:rPr>
          <w:rFonts w:ascii="Times New Roman" w:hAnsi="Times New Roman"/>
        </w:rPr>
        <w:t xml:space="preserve"> </w:t>
      </w:r>
      <w:r w:rsidR="00787EE5" w:rsidRPr="00C11309">
        <w:rPr>
          <w:rFonts w:ascii="Times New Roman" w:hAnsi="Times New Roman"/>
          <w:lang w:val="de-DE"/>
        </w:rPr>
        <w:t>Pregledom dokumentacije ponuđača utvrđeno je slijedeće:</w:t>
      </w:r>
    </w:p>
    <w:p w:rsidR="007826D6" w:rsidRPr="00C11309" w:rsidRDefault="007826D6" w:rsidP="000B5FE2">
      <w:pPr>
        <w:pStyle w:val="BodyTextIndent2"/>
        <w:spacing w:after="0" w:line="240" w:lineRule="auto"/>
        <w:ind w:left="0"/>
        <w:jc w:val="both"/>
        <w:rPr>
          <w:rFonts w:ascii="Times New Roman" w:hAnsi="Times New Roman"/>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17"/>
        <w:gridCol w:w="4755"/>
      </w:tblGrid>
      <w:tr w:rsidR="00787EE5" w:rsidRPr="00C11309" w:rsidTr="00882DF0">
        <w:trPr>
          <w:trHeight w:val="665"/>
          <w:jc w:val="center"/>
        </w:trPr>
        <w:tc>
          <w:tcPr>
            <w:tcW w:w="675" w:type="dxa"/>
          </w:tcPr>
          <w:p w:rsidR="00787EE5" w:rsidRPr="00C11309" w:rsidRDefault="00787EE5" w:rsidP="00882DF0">
            <w:pPr>
              <w:pStyle w:val="NoSpacing"/>
              <w:rPr>
                <w:rFonts w:ascii="Times New Roman" w:hAnsi="Times New Roman" w:cs="Times New Roman"/>
              </w:rPr>
            </w:pPr>
          </w:p>
          <w:p w:rsidR="00787EE5" w:rsidRPr="00C11309" w:rsidRDefault="00787EE5" w:rsidP="00882DF0">
            <w:pPr>
              <w:pStyle w:val="NoSpacing"/>
              <w:rPr>
                <w:rFonts w:ascii="Times New Roman" w:hAnsi="Times New Roman" w:cs="Times New Roman"/>
              </w:rPr>
            </w:pPr>
            <w:r w:rsidRPr="00C11309">
              <w:rPr>
                <w:rFonts w:ascii="Times New Roman" w:hAnsi="Times New Roman" w:cs="Times New Roman"/>
              </w:rPr>
              <w:t>R.B.</w:t>
            </w:r>
          </w:p>
          <w:p w:rsidR="00787EE5" w:rsidRPr="00C11309" w:rsidRDefault="00787EE5" w:rsidP="00882DF0">
            <w:pPr>
              <w:pStyle w:val="NoSpacing"/>
              <w:rPr>
                <w:rFonts w:ascii="Times New Roman" w:hAnsi="Times New Roman" w:cs="Times New Roman"/>
              </w:rPr>
            </w:pPr>
          </w:p>
        </w:tc>
        <w:tc>
          <w:tcPr>
            <w:tcW w:w="4317" w:type="dxa"/>
            <w:vAlign w:val="center"/>
          </w:tcPr>
          <w:p w:rsidR="00787EE5" w:rsidRPr="00C11309" w:rsidRDefault="00787EE5" w:rsidP="00882DF0">
            <w:pPr>
              <w:pStyle w:val="NoSpacing"/>
              <w:rPr>
                <w:rFonts w:ascii="Times New Roman" w:hAnsi="Times New Roman" w:cs="Times New Roman"/>
              </w:rPr>
            </w:pPr>
            <w:r w:rsidRPr="00C11309">
              <w:rPr>
                <w:rFonts w:ascii="Times New Roman" w:hAnsi="Times New Roman" w:cs="Times New Roman"/>
              </w:rPr>
              <w:t xml:space="preserve">  </w:t>
            </w:r>
          </w:p>
          <w:p w:rsidR="00787EE5" w:rsidRPr="00C11309" w:rsidRDefault="00787EE5" w:rsidP="00882DF0">
            <w:pPr>
              <w:pStyle w:val="NoSpacing"/>
              <w:rPr>
                <w:rFonts w:ascii="Times New Roman" w:hAnsi="Times New Roman" w:cs="Times New Roman"/>
              </w:rPr>
            </w:pPr>
            <w:r w:rsidRPr="00C11309">
              <w:rPr>
                <w:rFonts w:ascii="Times New Roman" w:hAnsi="Times New Roman" w:cs="Times New Roman"/>
              </w:rPr>
              <w:t>PONUĐAČ</w:t>
            </w:r>
          </w:p>
          <w:p w:rsidR="00787EE5" w:rsidRPr="00C11309" w:rsidRDefault="00787EE5" w:rsidP="00882DF0">
            <w:pPr>
              <w:pStyle w:val="NoSpacing"/>
              <w:rPr>
                <w:rFonts w:ascii="Times New Roman" w:hAnsi="Times New Roman" w:cs="Times New Roman"/>
              </w:rPr>
            </w:pPr>
          </w:p>
        </w:tc>
        <w:tc>
          <w:tcPr>
            <w:tcW w:w="4755" w:type="dxa"/>
            <w:vAlign w:val="center"/>
          </w:tcPr>
          <w:p w:rsidR="00787EE5" w:rsidRPr="00C11309" w:rsidRDefault="00787EE5" w:rsidP="00882DF0">
            <w:pPr>
              <w:pStyle w:val="NoSpacing"/>
              <w:rPr>
                <w:rFonts w:ascii="Times New Roman" w:hAnsi="Times New Roman" w:cs="Times New Roman"/>
              </w:rPr>
            </w:pPr>
            <w:r w:rsidRPr="00C11309">
              <w:rPr>
                <w:rFonts w:ascii="Times New Roman" w:hAnsi="Times New Roman" w:cs="Times New Roman"/>
              </w:rPr>
              <w:t xml:space="preserve">OCJENA  DOSTAVLJENE DOKUMENTACIJE </w:t>
            </w:r>
          </w:p>
        </w:tc>
      </w:tr>
      <w:tr w:rsidR="00787EE5" w:rsidRPr="00C11309" w:rsidTr="00882DF0">
        <w:trPr>
          <w:trHeight w:val="397"/>
          <w:jc w:val="center"/>
        </w:trPr>
        <w:tc>
          <w:tcPr>
            <w:tcW w:w="675" w:type="dxa"/>
            <w:vAlign w:val="center"/>
          </w:tcPr>
          <w:p w:rsidR="00787EE5" w:rsidRPr="00C11309" w:rsidRDefault="00787EE5" w:rsidP="00882DF0">
            <w:pPr>
              <w:pStyle w:val="NoSpacing"/>
              <w:rPr>
                <w:rFonts w:ascii="Times New Roman" w:hAnsi="Times New Roman" w:cs="Times New Roman"/>
              </w:rPr>
            </w:pPr>
            <w:r w:rsidRPr="00C11309">
              <w:rPr>
                <w:rFonts w:ascii="Times New Roman" w:hAnsi="Times New Roman" w:cs="Times New Roman"/>
              </w:rPr>
              <w:t>1.</w:t>
            </w:r>
          </w:p>
        </w:tc>
        <w:tc>
          <w:tcPr>
            <w:tcW w:w="4317" w:type="dxa"/>
            <w:vAlign w:val="center"/>
          </w:tcPr>
          <w:p w:rsidR="00787EE5" w:rsidRPr="00C11309" w:rsidRDefault="00787EE5" w:rsidP="00882DF0">
            <w:pPr>
              <w:pStyle w:val="NoSpacing"/>
              <w:rPr>
                <w:rFonts w:ascii="Times New Roman" w:hAnsi="Times New Roman" w:cs="Times New Roman"/>
                <w:b/>
              </w:rPr>
            </w:pPr>
            <w:r w:rsidRPr="00C11309">
              <w:rPr>
                <w:rFonts w:ascii="Times New Roman" w:hAnsi="Times New Roman" w:cs="Times New Roman"/>
                <w:b/>
              </w:rPr>
              <w:t>“HDI” D.O.O. SARAJEVO</w:t>
            </w:r>
          </w:p>
        </w:tc>
        <w:tc>
          <w:tcPr>
            <w:tcW w:w="4755" w:type="dxa"/>
            <w:vAlign w:val="center"/>
          </w:tcPr>
          <w:p w:rsidR="00787EE5" w:rsidRPr="00C11309" w:rsidRDefault="00787EE5" w:rsidP="00882DF0">
            <w:pPr>
              <w:pStyle w:val="NoSpacing"/>
              <w:jc w:val="both"/>
              <w:rPr>
                <w:rFonts w:ascii="Times New Roman" w:hAnsi="Times New Roman" w:cs="Times New Roman"/>
              </w:rPr>
            </w:pPr>
            <w:r w:rsidRPr="00C11309">
              <w:rPr>
                <w:rFonts w:ascii="Times New Roman" w:hAnsi="Times New Roman" w:cs="Times New Roman"/>
              </w:rPr>
              <w:t xml:space="preserve">Dokumentacija za učešće u postupku </w:t>
            </w:r>
          </w:p>
          <w:p w:rsidR="00787EE5" w:rsidRPr="00C11309" w:rsidRDefault="00787EE5" w:rsidP="00882DF0">
            <w:pPr>
              <w:pStyle w:val="NoSpacing"/>
              <w:jc w:val="both"/>
              <w:rPr>
                <w:rFonts w:ascii="Times New Roman" w:hAnsi="Times New Roman" w:cs="Times New Roman"/>
              </w:rPr>
            </w:pPr>
            <w:r w:rsidRPr="00C11309">
              <w:rPr>
                <w:rFonts w:ascii="Times New Roman" w:hAnsi="Times New Roman" w:cs="Times New Roman"/>
              </w:rPr>
              <w:t>dostavljena  je u skladu sa zahtjevima iz TD</w:t>
            </w:r>
          </w:p>
        </w:tc>
      </w:tr>
      <w:tr w:rsidR="00787EE5" w:rsidRPr="00C11309" w:rsidTr="00882DF0">
        <w:trPr>
          <w:trHeight w:val="397"/>
          <w:jc w:val="center"/>
        </w:trPr>
        <w:tc>
          <w:tcPr>
            <w:tcW w:w="675" w:type="dxa"/>
            <w:vAlign w:val="center"/>
          </w:tcPr>
          <w:p w:rsidR="00787EE5" w:rsidRPr="00C11309" w:rsidRDefault="00787EE5" w:rsidP="00882DF0">
            <w:pPr>
              <w:pStyle w:val="NoSpacing"/>
              <w:rPr>
                <w:rFonts w:ascii="Times New Roman" w:hAnsi="Times New Roman" w:cs="Times New Roman"/>
              </w:rPr>
            </w:pPr>
            <w:r w:rsidRPr="00C11309">
              <w:rPr>
                <w:rFonts w:ascii="Times New Roman" w:hAnsi="Times New Roman" w:cs="Times New Roman"/>
              </w:rPr>
              <w:t>2.</w:t>
            </w:r>
          </w:p>
        </w:tc>
        <w:tc>
          <w:tcPr>
            <w:tcW w:w="4317" w:type="dxa"/>
            <w:vAlign w:val="center"/>
          </w:tcPr>
          <w:p w:rsidR="00787EE5" w:rsidRPr="00C11309" w:rsidRDefault="00787EE5" w:rsidP="00882DF0">
            <w:pPr>
              <w:pStyle w:val="NoSpacing"/>
              <w:rPr>
                <w:rFonts w:ascii="Times New Roman" w:hAnsi="Times New Roman" w:cs="Times New Roman"/>
              </w:rPr>
            </w:pPr>
            <w:r w:rsidRPr="00C11309">
              <w:rPr>
                <w:rFonts w:ascii="Times New Roman" w:hAnsi="Times New Roman" w:cs="Times New Roman"/>
                <w:b/>
              </w:rPr>
              <w:t>„MEGA -ROLL“ d.o.o. GRAČANICA</w:t>
            </w:r>
          </w:p>
        </w:tc>
        <w:tc>
          <w:tcPr>
            <w:tcW w:w="4755" w:type="dxa"/>
            <w:vAlign w:val="center"/>
          </w:tcPr>
          <w:p w:rsidR="00787EE5" w:rsidRPr="00C11309" w:rsidRDefault="00787EE5" w:rsidP="00882DF0">
            <w:pPr>
              <w:pStyle w:val="NoSpacing"/>
              <w:jc w:val="both"/>
              <w:rPr>
                <w:rFonts w:ascii="Times New Roman" w:hAnsi="Times New Roman" w:cs="Times New Roman"/>
              </w:rPr>
            </w:pPr>
            <w:r w:rsidRPr="00C11309">
              <w:rPr>
                <w:rFonts w:ascii="Times New Roman" w:hAnsi="Times New Roman" w:cs="Times New Roman"/>
              </w:rPr>
              <w:t xml:space="preserve">Dokumentacija za učešće u postupku </w:t>
            </w:r>
          </w:p>
          <w:p w:rsidR="00787EE5" w:rsidRPr="00C11309" w:rsidRDefault="00103CC3" w:rsidP="00882DF0">
            <w:pPr>
              <w:pStyle w:val="NoSpacing"/>
              <w:jc w:val="both"/>
              <w:rPr>
                <w:rFonts w:ascii="Times New Roman" w:hAnsi="Times New Roman" w:cs="Times New Roman"/>
              </w:rPr>
            </w:pPr>
            <w:r>
              <w:rPr>
                <w:rFonts w:ascii="Times New Roman" w:hAnsi="Times New Roman" w:cs="Times New Roman"/>
              </w:rPr>
              <w:t xml:space="preserve"> nije dostavljena </w:t>
            </w:r>
            <w:r w:rsidR="00787EE5" w:rsidRPr="00C11309">
              <w:rPr>
                <w:rFonts w:ascii="Times New Roman" w:hAnsi="Times New Roman" w:cs="Times New Roman"/>
              </w:rPr>
              <w:t xml:space="preserve"> u skladu sa zahtjevima iz TD</w:t>
            </w:r>
          </w:p>
        </w:tc>
      </w:tr>
    </w:tbl>
    <w:p w:rsidR="00C92B39" w:rsidRPr="00C11309" w:rsidRDefault="00C92B39" w:rsidP="00C92B39">
      <w:pPr>
        <w:pStyle w:val="NoSpacing"/>
        <w:jc w:val="both"/>
        <w:rPr>
          <w:rFonts w:ascii="Times New Roman" w:hAnsi="Times New Roman" w:cs="Times New Roman"/>
        </w:rPr>
      </w:pPr>
    </w:p>
    <w:p w:rsidR="00787EE5" w:rsidRPr="00C11309" w:rsidRDefault="00787EE5" w:rsidP="00C92B39">
      <w:pPr>
        <w:pStyle w:val="NoSpacing"/>
        <w:jc w:val="both"/>
        <w:rPr>
          <w:rFonts w:ascii="Times New Roman" w:hAnsi="Times New Roman" w:cs="Times New Roman"/>
        </w:rPr>
      </w:pPr>
      <w:r w:rsidRPr="00C11309">
        <w:rPr>
          <w:rFonts w:ascii="Times New Roman" w:hAnsi="Times New Roman" w:cs="Times New Roman"/>
        </w:rPr>
        <w:t>Pregledom dokumentacije ponuđača “HDI” D.O.O. SARAJEVO utvrđeno je da je ponuđač dostavio svu</w:t>
      </w:r>
      <w:r w:rsidRPr="00C11309">
        <w:rPr>
          <w:rFonts w:ascii="Times New Roman" w:hAnsi="Times New Roman" w:cs="Times New Roman"/>
          <w:b/>
        </w:rPr>
        <w:t xml:space="preserve"> </w:t>
      </w:r>
      <w:r w:rsidRPr="00C11309">
        <w:rPr>
          <w:rFonts w:ascii="Times New Roman" w:hAnsi="Times New Roman" w:cs="Times New Roman"/>
        </w:rPr>
        <w:t>dokumentaciju traženu tenderskom dokumentacijom,a skladu sa kriterijima definisanim u tenderskoj dokumentaciji.</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rPr>
        <w:t>Pregledom dokumentacije ponuđača MEGA-ROLL d.o.o. Gračanica, Komisija je konstatovala da je ponuđač MEGA-ROLL d.o.o. Gračanica dostavio ponudu  zaprimljenu dana 15.12.2022. godine  i dopunu  zaprimljenu 19.12.2022. godine u 9.55 sati.</w:t>
      </w:r>
    </w:p>
    <w:p w:rsidR="007826D6" w:rsidRDefault="007826D6" w:rsidP="00C92B39">
      <w:pPr>
        <w:pStyle w:val="NoSpacing"/>
        <w:jc w:val="both"/>
        <w:rPr>
          <w:rFonts w:ascii="Times New Roman" w:hAnsi="Times New Roman" w:cs="Times New Roman"/>
        </w:rPr>
      </w:pPr>
    </w:p>
    <w:p w:rsidR="007826D6" w:rsidRDefault="007826D6" w:rsidP="00C92B39">
      <w:pPr>
        <w:pStyle w:val="NoSpacing"/>
        <w:jc w:val="both"/>
        <w:rPr>
          <w:rFonts w:ascii="Times New Roman" w:hAnsi="Times New Roman" w:cs="Times New Roman"/>
        </w:rPr>
      </w:pPr>
    </w:p>
    <w:p w:rsidR="007826D6" w:rsidRDefault="007826D6" w:rsidP="00C92B39">
      <w:pPr>
        <w:pStyle w:val="NoSpacing"/>
        <w:jc w:val="both"/>
        <w:rPr>
          <w:rFonts w:ascii="Times New Roman" w:hAnsi="Times New Roman" w:cs="Times New Roman"/>
        </w:rPr>
      </w:pPr>
    </w:p>
    <w:p w:rsidR="007826D6"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Komisija  </w:t>
      </w:r>
      <w:r w:rsidR="00C11309">
        <w:rPr>
          <w:rFonts w:ascii="Times New Roman" w:hAnsi="Times New Roman" w:cs="Times New Roman"/>
        </w:rPr>
        <w:t xml:space="preserve"> je konstatovala </w:t>
      </w:r>
      <w:r w:rsidRPr="00C11309">
        <w:rPr>
          <w:rFonts w:ascii="Times New Roman" w:hAnsi="Times New Roman" w:cs="Times New Roman"/>
        </w:rPr>
        <w:t xml:space="preserve"> da je članom 15. stav.2 Uputstva za pripremu modela tenderske dokumentacije i ponuda („Službeni glasnik BIH“, broj: 90/14 i 20/15) utvrđeno da ako je  dostavljena izmjena  i /ili dopuna ponude, ona se upisuje u zapisnik o zaprimanju ponuda, te dobiva redni broj prema redoslijedu zaprimanja.</w:t>
      </w:r>
      <w:r w:rsidR="003A536F" w:rsidRPr="00C11309">
        <w:rPr>
          <w:rFonts w:ascii="Times New Roman" w:hAnsi="Times New Roman" w:cs="Times New Roman"/>
        </w:rPr>
        <w:t xml:space="preserve"> </w:t>
      </w:r>
    </w:p>
    <w:p w:rsidR="007826D6" w:rsidRDefault="007826D6" w:rsidP="00C92B39">
      <w:pPr>
        <w:pStyle w:val="NoSpacing"/>
        <w:jc w:val="both"/>
        <w:rPr>
          <w:rFonts w:ascii="Times New Roman" w:hAnsi="Times New Roman" w:cs="Times New Roman"/>
        </w:rPr>
      </w:pP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Ponuda se u tom slučaju smatra zaprimljenom u trenutku zaprimanja posljednje izmjene i /ili dopune. </w:t>
      </w:r>
      <w:r w:rsidR="003A536F">
        <w:rPr>
          <w:rFonts w:ascii="Times New Roman" w:hAnsi="Times New Roman" w:cs="Times New Roman"/>
        </w:rPr>
        <w:t xml:space="preserve">Dopuna  ponuđača MEGA-ROLL D.O.O. GRAČANICA je evidentirana u zapisniku </w:t>
      </w:r>
      <w:r w:rsidR="000B5FE2">
        <w:rPr>
          <w:rFonts w:ascii="Times New Roman" w:hAnsi="Times New Roman" w:cs="Times New Roman"/>
        </w:rPr>
        <w:t>o zaprimanju ponuda,koji čini sastavni dio zapisnika sa otvaranja ponuda.</w:t>
      </w:r>
    </w:p>
    <w:p w:rsidR="00C92B39" w:rsidRPr="00C11309" w:rsidRDefault="003A536F" w:rsidP="00C92B39">
      <w:pPr>
        <w:pStyle w:val="NoSpacing"/>
        <w:jc w:val="both"/>
        <w:rPr>
          <w:rFonts w:ascii="Times New Roman" w:hAnsi="Times New Roman" w:cs="Times New Roman"/>
        </w:rPr>
      </w:pPr>
      <w:r>
        <w:rPr>
          <w:rFonts w:ascii="Times New Roman" w:hAnsi="Times New Roman" w:cs="Times New Roman"/>
        </w:rPr>
        <w:t>Komisija je d</w:t>
      </w:r>
      <w:r w:rsidR="000B5FE2">
        <w:rPr>
          <w:rFonts w:ascii="Times New Roman" w:hAnsi="Times New Roman" w:cs="Times New Roman"/>
        </w:rPr>
        <w:t xml:space="preserve">alje </w:t>
      </w:r>
      <w:r w:rsidR="00787EE5" w:rsidRPr="00C11309">
        <w:rPr>
          <w:rFonts w:ascii="Times New Roman" w:hAnsi="Times New Roman" w:cs="Times New Roman"/>
        </w:rPr>
        <w:t xml:space="preserve"> konstatovala</w:t>
      </w:r>
      <w:r w:rsidR="00C92B39" w:rsidRPr="00C11309">
        <w:rPr>
          <w:rFonts w:ascii="Times New Roman" w:hAnsi="Times New Roman" w:cs="Times New Roman"/>
        </w:rPr>
        <w:t xml:space="preserve"> da  blagovremeno zaprimljena dopuna/izmjena postaje sas</w:t>
      </w:r>
      <w:r w:rsidR="00787EE5" w:rsidRPr="00C11309">
        <w:rPr>
          <w:rFonts w:ascii="Times New Roman" w:hAnsi="Times New Roman" w:cs="Times New Roman"/>
        </w:rPr>
        <w:t>tavni dio ponude,te je pregledala dokumentaciju</w:t>
      </w:r>
      <w:r w:rsidR="00C92B39" w:rsidRPr="00C11309">
        <w:rPr>
          <w:rFonts w:ascii="Times New Roman" w:hAnsi="Times New Roman" w:cs="Times New Roman"/>
        </w:rPr>
        <w:t xml:space="preserve"> ponuđača MEGA-R</w:t>
      </w:r>
      <w:r>
        <w:rPr>
          <w:rFonts w:ascii="Times New Roman" w:hAnsi="Times New Roman" w:cs="Times New Roman"/>
        </w:rPr>
        <w:t>OLL D.O.O. GRAČANICA dostavljenu</w:t>
      </w:r>
      <w:r w:rsidR="00C92B39" w:rsidRPr="00C11309">
        <w:rPr>
          <w:rFonts w:ascii="Times New Roman" w:hAnsi="Times New Roman" w:cs="Times New Roman"/>
        </w:rPr>
        <w:t xml:space="preserve"> u ponudi i dopuni ponude u skladu sa zahtjevima postavljenim u tenderskoj dokumentaciji.</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lang w:val="de-DE"/>
        </w:rPr>
        <w:t xml:space="preserve">Pregledom dokumentacije ponuđača  </w:t>
      </w:r>
      <w:r w:rsidRPr="00C11309">
        <w:rPr>
          <w:rFonts w:ascii="Times New Roman" w:hAnsi="Times New Roman" w:cs="Times New Roman"/>
        </w:rPr>
        <w:t>MEGA-ROLL d.o.o. Gračanica Komisija je konstatovala da je  ponuđač u ponudi dostavio obrazac za cijenu ponude(PRILOG III) i predmjer radova (PRILOG VII), koji nisu u skladu sa izmjenom tenderske dokumentacije, odnosno dostavio je obrasce  bez  uvrštene izmjene objavljene na portalu javnih nabavki dana 14.12.2022. godine u pogledu sadržaja stavke</w:t>
      </w:r>
      <w:r w:rsidRPr="00C11309">
        <w:rPr>
          <w:rFonts w:ascii="Times New Roman" w:hAnsi="Times New Roman" w:cs="Times New Roman"/>
          <w:lang w:val="pl-PL"/>
        </w:rPr>
        <w:t xml:space="preserve"> MOLERSKO-FARBARSKI RADOVI</w:t>
      </w:r>
      <w:r w:rsidRPr="00C11309">
        <w:rPr>
          <w:rFonts w:ascii="Times New Roman" w:hAnsi="Times New Roman" w:cs="Times New Roman"/>
        </w:rPr>
        <w:t xml:space="preserve">. Ostali dostavljeni dokumenti su, izuzev obrasca za cijenu ponude i predmjera radova, dostavljeni u skladu sa tenderskom dokumentacijom. Ponuda je dostavljena u zatvorenoj koverti, u originalu  i kopiji, čvrsto uvezana,stranice ponude su numerisane, ovjerene i opečaćene. U </w:t>
      </w:r>
      <w:r w:rsidRPr="00C11309">
        <w:rPr>
          <w:rFonts w:ascii="Times New Roman" w:hAnsi="Times New Roman" w:cs="Times New Roman"/>
          <w:color w:val="000000" w:themeColor="text1"/>
        </w:rPr>
        <w:t>predmjeru radova</w:t>
      </w:r>
      <w:r w:rsidRPr="00C11309">
        <w:rPr>
          <w:rFonts w:ascii="Times New Roman" w:hAnsi="Times New Roman" w:cs="Times New Roman"/>
        </w:rPr>
        <w:t xml:space="preserve"> (str.12 i 13) uočene su ispravke koje su vidljive,ovjerene, potpisane,sa datumom ispravke.</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  Pregledom dokumentacije dostavljene u dopuni ponude  ponuđača  MEGA-ROLL D.O.O. GRAČANICA  utvrđeno je da  je isti  dostavio  tekst izmjenjene tenderske dokumentacije na dva lista, koji je objavljen 14.12.2022.godine na portalu javnih nabavki,  sa pečatom na kraju drugog lista i   popunjen predmjer  radova sa  izmjenama u </w:t>
      </w:r>
      <w:r w:rsidRPr="00C11309">
        <w:rPr>
          <w:rFonts w:ascii="Times New Roman" w:hAnsi="Times New Roman" w:cs="Times New Roman"/>
          <w:lang w:val="pl-PL"/>
        </w:rPr>
        <w:t xml:space="preserve"> stavci II-1.(MOLERSKO-FARBARSKI RADOVI) u odnosu na predmjer dostavljen u ponudi</w:t>
      </w:r>
      <w:r w:rsidRPr="00C11309">
        <w:rPr>
          <w:rFonts w:ascii="Times New Roman" w:hAnsi="Times New Roman" w:cs="Times New Roman"/>
        </w:rPr>
        <w:t xml:space="preserve">.  Navedeni dokumenti nisu </w:t>
      </w:r>
      <w:r w:rsidRPr="00C11309">
        <w:rPr>
          <w:rFonts w:ascii="Times New Roman" w:hAnsi="Times New Roman" w:cs="Times New Roman"/>
          <w:color w:val="000000"/>
        </w:rPr>
        <w:t xml:space="preserve"> čvrsto uvezani  na način da se onemogući naknadno vađenje ili umetanje listova, niti su numerisani  listovi. Ovjerene i potpisane su  prve </w:t>
      </w:r>
      <w:r w:rsidRPr="00C11309">
        <w:rPr>
          <w:rFonts w:ascii="Times New Roman" w:hAnsi="Times New Roman" w:cs="Times New Roman"/>
          <w:color w:val="000000" w:themeColor="text1"/>
        </w:rPr>
        <w:t>tri</w:t>
      </w:r>
      <w:r w:rsidRPr="00C11309">
        <w:rPr>
          <w:rFonts w:ascii="Times New Roman" w:hAnsi="Times New Roman" w:cs="Times New Roman"/>
          <w:color w:val="000000"/>
        </w:rPr>
        <w:t xml:space="preserve"> strane predmjera radova,a posljednja strana na kojoj je ukupna cijena  nije  ovjerena, niti potpisana. Kopija dopune  dostavljena je u formi kopije predmjera radova, nije identična originalnoj dopuni ponude,niti je  naznačeno da se radi o kopiji,nego je samo iskopiran predmjer radova pričvršćen spajalicom. Obzirom da blagovremeno dostavljena dopuna/izmjena postaje sastavni dio ponude, jer se istom mijenja ili dopunjuje ponuda, nesporno je  da se na način pripreme dopune/izmjene ponude  primjenjuju odredbe propisane  tačkom 4.2 tenderske dokumentacije za način pripreme ponude, te je  Komisija </w:t>
      </w:r>
      <w:r w:rsidR="00C11309">
        <w:rPr>
          <w:rFonts w:ascii="Times New Roman" w:hAnsi="Times New Roman" w:cs="Times New Roman"/>
          <w:color w:val="000000"/>
        </w:rPr>
        <w:t xml:space="preserve"> bila </w:t>
      </w:r>
      <w:r w:rsidRPr="00C11309">
        <w:rPr>
          <w:rFonts w:ascii="Times New Roman" w:hAnsi="Times New Roman" w:cs="Times New Roman"/>
          <w:color w:val="000000"/>
        </w:rPr>
        <w:t>dužna da dopunu/izmjenu pregleda u skladu sa zahtjevima dostavljenim u tenderskoj dokumentaciji.</w:t>
      </w:r>
      <w:r w:rsidRPr="00C11309">
        <w:rPr>
          <w:rFonts w:ascii="Times New Roman" w:hAnsi="Times New Roman" w:cs="Times New Roman"/>
        </w:rPr>
        <w:t xml:space="preserve"> Ponuđač Mega Roll d.o.o.  Gračanica, nije u dostavljenoj  dopuni naveo da dostavljenim dokumentima vrši dopunu/izmjenu Ponude, niti je naveo šta je dostavio u ponudi,odnosno šta se  izmjenom/dopunom mijenja-dopunjuje,niti šta prilaže u dopuni-izmjeni. Dopuna  nije čvrsto uvezana,numerisana,a svaka stranica nije potpisana,kao  ni ovjerena. Sadržaj i način  dopune dostavljene   od  strane ponuđača MEGA-ROLL D.O.O. GRAČANICA  nije u skladu sa tačkom 7.4 , 4.1. i 4.2 tenderske dokumentacije.</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color w:val="000000"/>
        </w:rPr>
        <w:t xml:space="preserve"> Naime, </w:t>
      </w:r>
      <w:r w:rsidRPr="00C11309">
        <w:rPr>
          <w:rFonts w:ascii="Times New Roman" w:hAnsi="Times New Roman" w:cs="Times New Roman"/>
        </w:rPr>
        <w:t>tačka 7.4  tenderske dokumentacije  propisuje da do isteka roka za prijem ponuda, ponuđač može svoju ponudu izmjeniti ili dopuniti i to da u posebnoj koverti, na isti način navede sve podatke sadržane u tački 4.1. tenderske dokumentacije.</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 </w:t>
      </w:r>
      <w:r w:rsidRPr="00C11309">
        <w:rPr>
          <w:rFonts w:ascii="Times New Roman" w:hAnsi="Times New Roman" w:cs="Times New Roman"/>
          <w:lang w:val="de-DE"/>
        </w:rPr>
        <w:t xml:space="preserve">Naime, tačka 4.1 Tenderske dokumentacije, između ostalog,  propisuje  da su </w:t>
      </w:r>
      <w:r w:rsidRPr="00C11309">
        <w:rPr>
          <w:rFonts w:ascii="Times New Roman" w:hAnsi="Times New Roman" w:cs="Times New Roman"/>
        </w:rPr>
        <w:t xml:space="preserve">ponuđači  obavezni da pripreme ponude u skladu sa kriterijima koji su </w:t>
      </w:r>
      <w:r w:rsidRPr="00C11309">
        <w:rPr>
          <w:rStyle w:val="DeltaViewInsertion"/>
          <w:rFonts w:ascii="Times New Roman" w:hAnsi="Times New Roman" w:cs="Times New Roman"/>
          <w:color w:val="000000" w:themeColor="text1"/>
          <w:u w:val="none"/>
        </w:rPr>
        <w:t>utvrđeni</w:t>
      </w:r>
      <w:r w:rsidRPr="00C11309">
        <w:rPr>
          <w:rFonts w:ascii="Times New Roman" w:hAnsi="Times New Roman" w:cs="Times New Roman"/>
        </w:rPr>
        <w:t xml:space="preserve"> u ovoj tenderskoj dokumentaciji. Ponude koje nisu pripremljene u skladu sa ovom tenderskom dokumentacijom će biti odbačene kao neprihvatljive. </w:t>
      </w:r>
    </w:p>
    <w:p w:rsidR="003A536F" w:rsidRDefault="00C92B39" w:rsidP="00C92B39">
      <w:pPr>
        <w:pStyle w:val="NoSpacing"/>
        <w:jc w:val="both"/>
        <w:rPr>
          <w:rFonts w:ascii="Times New Roman" w:hAnsi="Times New Roman" w:cs="Times New Roman"/>
          <w:color w:val="000000"/>
        </w:rPr>
      </w:pPr>
      <w:r w:rsidRPr="00C11309">
        <w:rPr>
          <w:rFonts w:ascii="Times New Roman" w:hAnsi="Times New Roman" w:cs="Times New Roman"/>
        </w:rPr>
        <w:t xml:space="preserve">Tačka 4.2 Tenderske dokumentacije propisuje da </w:t>
      </w:r>
      <w:r w:rsidRPr="00C11309">
        <w:rPr>
          <w:rFonts w:ascii="Times New Roman" w:hAnsi="Times New Roman" w:cs="Times New Roman"/>
          <w:color w:val="000000"/>
        </w:rPr>
        <w:t>Ponuđač dostavlja original ponudu i jednu kopiju ponude koja je identična originalu u jednoj zavorenoj koverti. Ponuda se čvrsto uvezuje na način da se onemogući naknadno vađenje ili umetanje listova (</w:t>
      </w:r>
      <w:r w:rsidRPr="00C11309">
        <w:rPr>
          <w:rFonts w:ascii="Times New Roman" w:hAnsi="Times New Roman" w:cs="Times New Roman"/>
          <w:bCs/>
        </w:rPr>
        <w:t>čvrsto uvezanom ponudom smatrat će se ponuda sa provučenim i opečaćenim jamstvenikom)</w:t>
      </w:r>
      <w:r w:rsidRPr="00C11309">
        <w:rPr>
          <w:rFonts w:ascii="Times New Roman" w:hAnsi="Times New Roman" w:cs="Times New Roman"/>
          <w:color w:val="000000"/>
        </w:rPr>
        <w:t xml:space="preserve">. Ako je ponuda izrađena u dva ili više dijelova, svaki dio se čvrsto uvezuje na </w:t>
      </w:r>
    </w:p>
    <w:p w:rsidR="00F7769A" w:rsidRDefault="00C92B39" w:rsidP="00C92B39">
      <w:pPr>
        <w:pStyle w:val="NoSpacing"/>
        <w:jc w:val="both"/>
        <w:rPr>
          <w:rFonts w:ascii="Times New Roman" w:hAnsi="Times New Roman" w:cs="Times New Roman"/>
          <w:color w:val="000000"/>
        </w:rPr>
      </w:pPr>
      <w:r w:rsidRPr="00C11309">
        <w:rPr>
          <w:rFonts w:ascii="Times New Roman" w:hAnsi="Times New Roman" w:cs="Times New Roman"/>
          <w:color w:val="000000"/>
        </w:rPr>
        <w:t xml:space="preserve">način da se onemogući naknadno vađenje ili umetanje listova. Stranice ponude se označavaju arapskim brojem na način da je vidljiv redni broj stranice. Kada je ponuda izrađena od više dijelova, stranice se </w:t>
      </w:r>
    </w:p>
    <w:p w:rsidR="00C92B39" w:rsidRPr="00C11309" w:rsidRDefault="00C92B39" w:rsidP="00C92B39">
      <w:pPr>
        <w:pStyle w:val="NoSpacing"/>
        <w:jc w:val="both"/>
        <w:rPr>
          <w:rFonts w:ascii="Times New Roman" w:hAnsi="Times New Roman" w:cs="Times New Roman"/>
          <w:color w:val="000000"/>
        </w:rPr>
      </w:pPr>
      <w:r w:rsidRPr="00C11309">
        <w:rPr>
          <w:rFonts w:ascii="Times New Roman" w:hAnsi="Times New Roman" w:cs="Times New Roman"/>
          <w:color w:val="000000"/>
        </w:rPr>
        <w:t xml:space="preserve">označavaju na način da svaki slijedeći dio započinje rednim brojem kojim se nastavlja redni broj stranice kojim završava prethodni dio. </w:t>
      </w:r>
    </w:p>
    <w:p w:rsidR="00C92B39" w:rsidRPr="00C11309" w:rsidRDefault="00C92B39" w:rsidP="00C92B39">
      <w:pPr>
        <w:pStyle w:val="NoSpacing"/>
        <w:jc w:val="both"/>
        <w:rPr>
          <w:rFonts w:ascii="Times New Roman" w:hAnsi="Times New Roman" w:cs="Times New Roman"/>
          <w:color w:val="000000"/>
        </w:rPr>
      </w:pPr>
      <w:r w:rsidRPr="00C11309">
        <w:rPr>
          <w:rFonts w:ascii="Times New Roman" w:hAnsi="Times New Roman" w:cs="Times New Roman"/>
          <w:color w:val="000000"/>
        </w:rPr>
        <w:lastRenderedPageBreak/>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 Obzirom da  </w:t>
      </w:r>
      <w:r w:rsidR="003A536F">
        <w:rPr>
          <w:rFonts w:ascii="Times New Roman" w:hAnsi="Times New Roman" w:cs="Times New Roman"/>
        </w:rPr>
        <w:t xml:space="preserve"> dokumentacija </w:t>
      </w:r>
      <w:r w:rsidR="003A536F" w:rsidRPr="00C11309">
        <w:rPr>
          <w:rFonts w:ascii="Times New Roman" w:hAnsi="Times New Roman" w:cs="Times New Roman"/>
        </w:rPr>
        <w:t>ponuđača MEGA-ROLL d.o.o.</w:t>
      </w:r>
      <w:r w:rsidR="003A536F">
        <w:rPr>
          <w:rFonts w:ascii="Times New Roman" w:hAnsi="Times New Roman" w:cs="Times New Roman"/>
        </w:rPr>
        <w:t xml:space="preserve"> Gračanica sadržana u dopuni, a</w:t>
      </w:r>
      <w:r w:rsidRPr="00C11309">
        <w:rPr>
          <w:rFonts w:ascii="Times New Roman" w:hAnsi="Times New Roman" w:cs="Times New Roman"/>
        </w:rPr>
        <w:t xml:space="preserve"> koja predstavlja sastavni dio ponude, nije dostavljena u skladu sa </w:t>
      </w:r>
      <w:r w:rsidR="003A536F">
        <w:rPr>
          <w:rFonts w:ascii="Times New Roman" w:hAnsi="Times New Roman" w:cs="Times New Roman"/>
        </w:rPr>
        <w:t>zahtjevima iz tenderske dokumentacije</w:t>
      </w:r>
      <w:r w:rsidRPr="00C11309">
        <w:rPr>
          <w:rFonts w:ascii="Times New Roman" w:hAnsi="Times New Roman" w:cs="Times New Roman"/>
        </w:rPr>
        <w:t>, Komisija</w:t>
      </w:r>
      <w:r w:rsidR="00787EE5" w:rsidRPr="00C11309">
        <w:rPr>
          <w:rFonts w:ascii="Times New Roman" w:hAnsi="Times New Roman" w:cs="Times New Roman"/>
        </w:rPr>
        <w:t xml:space="preserve"> je </w:t>
      </w:r>
      <w:r w:rsidRPr="00C11309">
        <w:rPr>
          <w:rFonts w:ascii="Times New Roman" w:hAnsi="Times New Roman" w:cs="Times New Roman"/>
        </w:rPr>
        <w:t xml:space="preserve"> </w:t>
      </w:r>
      <w:r w:rsidR="00787EE5" w:rsidRPr="00C11309">
        <w:rPr>
          <w:rFonts w:ascii="Times New Roman" w:hAnsi="Times New Roman" w:cs="Times New Roman"/>
        </w:rPr>
        <w:t>jednoglasno konstatovala</w:t>
      </w:r>
      <w:r w:rsidR="003A536F">
        <w:rPr>
          <w:rFonts w:ascii="Times New Roman" w:hAnsi="Times New Roman" w:cs="Times New Roman"/>
        </w:rPr>
        <w:t xml:space="preserve"> </w:t>
      </w:r>
      <w:r w:rsidR="00500D2D">
        <w:rPr>
          <w:rFonts w:ascii="Times New Roman" w:hAnsi="Times New Roman" w:cs="Times New Roman"/>
        </w:rPr>
        <w:t xml:space="preserve"> da </w:t>
      </w:r>
      <w:r w:rsidRPr="00C11309">
        <w:rPr>
          <w:rFonts w:ascii="Times New Roman" w:hAnsi="Times New Roman" w:cs="Times New Roman"/>
        </w:rPr>
        <w:t xml:space="preserve">se u skladu sa tačkom 4.1 tenderske dokumentacije i  članom 68.stav stav 4.tačka i) Zakona o javnim nabavkama BiH </w:t>
      </w:r>
      <w:r w:rsidRPr="00C11309">
        <w:rPr>
          <w:rFonts w:ascii="Times New Roman" w:hAnsi="Times New Roman" w:cs="Times New Roman"/>
          <w:lang w:val="bs-Latn-BA"/>
        </w:rPr>
        <w:t>(„Sl. glasnik BiH“, broj 39/14)</w:t>
      </w:r>
      <w:r w:rsidRPr="00C11309">
        <w:rPr>
          <w:rFonts w:ascii="Times New Roman" w:hAnsi="Times New Roman" w:cs="Times New Roman"/>
        </w:rPr>
        <w:t xml:space="preserve"> </w:t>
      </w:r>
      <w:r w:rsidR="003A536F">
        <w:rPr>
          <w:rFonts w:ascii="Times New Roman" w:hAnsi="Times New Roman" w:cs="Times New Roman"/>
        </w:rPr>
        <w:t xml:space="preserve"> ponuda </w:t>
      </w:r>
      <w:r w:rsidR="00787EE5" w:rsidRPr="00C11309">
        <w:rPr>
          <w:rFonts w:ascii="Times New Roman" w:hAnsi="Times New Roman" w:cs="Times New Roman"/>
        </w:rPr>
        <w:t>odbaci</w:t>
      </w:r>
      <w:r w:rsidRPr="00C11309">
        <w:rPr>
          <w:rFonts w:ascii="Times New Roman" w:hAnsi="Times New Roman" w:cs="Times New Roman"/>
        </w:rPr>
        <w:t xml:space="preserve"> kao neprihvatljiva i</w:t>
      </w:r>
      <w:r w:rsidR="00787EE5" w:rsidRPr="00C11309">
        <w:rPr>
          <w:rFonts w:ascii="Times New Roman" w:hAnsi="Times New Roman" w:cs="Times New Roman"/>
        </w:rPr>
        <w:t xml:space="preserve"> isključi</w:t>
      </w:r>
      <w:r w:rsidRPr="00C11309">
        <w:rPr>
          <w:rFonts w:ascii="Times New Roman" w:hAnsi="Times New Roman" w:cs="Times New Roman"/>
        </w:rPr>
        <w:t xml:space="preserve"> iz daljnjeg postupka ocjenjivanja.</w:t>
      </w:r>
    </w:p>
    <w:p w:rsidR="00C92B39" w:rsidRPr="00C11309" w:rsidRDefault="00C92B39" w:rsidP="00C92B39">
      <w:pPr>
        <w:pStyle w:val="NoSpacing"/>
        <w:jc w:val="both"/>
        <w:rPr>
          <w:rFonts w:ascii="Times New Roman" w:eastAsia="Calibri" w:hAnsi="Times New Roman" w:cs="Times New Roman"/>
        </w:rPr>
      </w:pPr>
      <w:r w:rsidRPr="00C11309">
        <w:rPr>
          <w:rFonts w:ascii="Times New Roman" w:eastAsia="Calibri" w:hAnsi="Times New Roman" w:cs="Times New Roman"/>
          <w:lang w:val="de-DE"/>
        </w:rPr>
        <w:t xml:space="preserve">Nakon kontrole dokumentacije ponuđača „HDI“ D.O.O. SARAJEVO,odnosno ponuđača čija je dokumentacija dostavljena u skladu sa zahtjevima iz TD, izvršena je </w:t>
      </w:r>
      <w:r w:rsidRPr="00C11309">
        <w:rPr>
          <w:rFonts w:ascii="Times New Roman" w:eastAsia="Calibri" w:hAnsi="Times New Roman" w:cs="Times New Roman"/>
        </w:rPr>
        <w:t>računska kontrola dostavljene  ponude  u skladu sa predmetnom TD i utvrđeno je da nema računskih grešaka.</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lang w:val="de-DE"/>
        </w:rPr>
        <w:t xml:space="preserve">Na osnovu </w:t>
      </w:r>
      <w:r w:rsidRPr="00C11309">
        <w:rPr>
          <w:rFonts w:ascii="Times New Roman" w:hAnsi="Times New Roman" w:cs="Times New Roman"/>
        </w:rPr>
        <w:t>izvršene kontrole dokumentacije koju su ponuđači trebali dostaviti u svojim  ponudama, a sve u skladu sa tenderskom dokumentacijom, Komisija je utvrdila da je  ponuđač ispunio zahtjeve iz TD.</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lang w:val="de-DE"/>
        </w:rPr>
        <w:t xml:space="preserve">Nakon izvršene ocjene ponuda ponuđača </w:t>
      </w:r>
      <w:r w:rsidRPr="00C11309">
        <w:rPr>
          <w:rFonts w:ascii="Times New Roman" w:hAnsi="Times New Roman" w:cs="Times New Roman"/>
        </w:rPr>
        <w:t xml:space="preserve">koji su dostavili kompletnu ponudu u skladu sa predmetnom TD, </w:t>
      </w:r>
      <w:r w:rsidRPr="00C11309">
        <w:rPr>
          <w:rFonts w:ascii="Times New Roman" w:hAnsi="Times New Roman" w:cs="Times New Roman"/>
          <w:lang w:val="de-DE"/>
        </w:rPr>
        <w:t xml:space="preserve">Komisija je rangirala prihvatljive ponude u skladu sa kriterijem definisanim u tački 4.8. TD – </w:t>
      </w:r>
      <w:r w:rsidRPr="00C11309">
        <w:rPr>
          <w:rFonts w:ascii="Times New Roman" w:hAnsi="Times New Roman" w:cs="Times New Roman"/>
          <w:u w:val="single"/>
        </w:rPr>
        <w:t>najniža cijena tehnički prihvatljive ponude</w:t>
      </w:r>
      <w:r w:rsidRPr="00C11309">
        <w:rPr>
          <w:rFonts w:ascii="Times New Roman" w:hAnsi="Times New Roman" w:cs="Times New Roman"/>
        </w:rPr>
        <w:t>:</w:t>
      </w:r>
    </w:p>
    <w:tbl>
      <w:tblPr>
        <w:tblW w:w="1011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49"/>
        <w:gridCol w:w="2977"/>
        <w:gridCol w:w="2977"/>
      </w:tblGrid>
      <w:tr w:rsidR="00C92B39" w:rsidRPr="00C11309" w:rsidTr="00882DF0">
        <w:trPr>
          <w:trHeight w:val="860"/>
          <w:jc w:val="center"/>
        </w:trPr>
        <w:tc>
          <w:tcPr>
            <w:tcW w:w="709" w:type="dxa"/>
          </w:tcPr>
          <w:p w:rsidR="00C92B39" w:rsidRPr="00C11309" w:rsidRDefault="00C92B39" w:rsidP="00882DF0">
            <w:pPr>
              <w:pStyle w:val="NoSpacing"/>
              <w:rPr>
                <w:rFonts w:ascii="Times New Roman" w:hAnsi="Times New Roman" w:cs="Times New Roman"/>
              </w:rPr>
            </w:pPr>
          </w:p>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R.B.</w:t>
            </w:r>
          </w:p>
          <w:p w:rsidR="00C92B39" w:rsidRPr="00C11309" w:rsidRDefault="00C92B39" w:rsidP="00882DF0">
            <w:pPr>
              <w:pStyle w:val="NoSpacing"/>
              <w:rPr>
                <w:rFonts w:ascii="Times New Roman" w:hAnsi="Times New Roman" w:cs="Times New Roman"/>
              </w:rPr>
            </w:pPr>
          </w:p>
        </w:tc>
        <w:tc>
          <w:tcPr>
            <w:tcW w:w="3449"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 xml:space="preserve">  </w:t>
            </w:r>
          </w:p>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PONUĐAČ</w:t>
            </w:r>
          </w:p>
          <w:p w:rsidR="00C92B39" w:rsidRPr="00C11309" w:rsidRDefault="00C92B39" w:rsidP="00882DF0">
            <w:pPr>
              <w:pStyle w:val="NoSpacing"/>
              <w:rPr>
                <w:rFonts w:ascii="Times New Roman" w:hAnsi="Times New Roman" w:cs="Times New Roman"/>
              </w:rPr>
            </w:pPr>
          </w:p>
        </w:tc>
        <w:tc>
          <w:tcPr>
            <w:tcW w:w="2977" w:type="dxa"/>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NAJNIŽA CIJENA TEHNIČKI</w:t>
            </w:r>
          </w:p>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PRIHVATLJIVE PONUDE BEZ  PDV-a</w:t>
            </w:r>
          </w:p>
        </w:tc>
        <w:tc>
          <w:tcPr>
            <w:tcW w:w="2977" w:type="dxa"/>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NAJNIŽA CIJENA TEHNIČKI</w:t>
            </w:r>
          </w:p>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PRIHVATLJIVE PONUDE SA PDV-om</w:t>
            </w:r>
          </w:p>
        </w:tc>
      </w:tr>
      <w:tr w:rsidR="00C92B39" w:rsidRPr="00C11309" w:rsidTr="00882DF0">
        <w:trPr>
          <w:trHeight w:val="397"/>
          <w:jc w:val="center"/>
        </w:trPr>
        <w:tc>
          <w:tcPr>
            <w:tcW w:w="709" w:type="dxa"/>
            <w:shd w:val="clear" w:color="auto" w:fill="FFFFFF"/>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rPr>
              <w:t>1.</w:t>
            </w:r>
          </w:p>
        </w:tc>
        <w:tc>
          <w:tcPr>
            <w:tcW w:w="3449" w:type="dxa"/>
            <w:shd w:val="clear" w:color="auto" w:fill="FFFFFF"/>
            <w:vAlign w:val="center"/>
          </w:tcPr>
          <w:p w:rsidR="00C92B39" w:rsidRPr="00C11309" w:rsidRDefault="00C92B39" w:rsidP="00882DF0">
            <w:pPr>
              <w:pStyle w:val="NoSpacing"/>
              <w:rPr>
                <w:rFonts w:ascii="Times New Roman" w:hAnsi="Times New Roman" w:cs="Times New Roman"/>
              </w:rPr>
            </w:pPr>
            <w:r w:rsidRPr="00C11309">
              <w:rPr>
                <w:rFonts w:ascii="Times New Roman" w:hAnsi="Times New Roman" w:cs="Times New Roman"/>
                <w:b/>
              </w:rPr>
              <w:t>“HDI” D.O.O. SARAJEVO</w:t>
            </w:r>
          </w:p>
        </w:tc>
        <w:tc>
          <w:tcPr>
            <w:tcW w:w="2977" w:type="dxa"/>
            <w:shd w:val="clear" w:color="auto" w:fill="FFFFFF"/>
          </w:tcPr>
          <w:p w:rsidR="00C92B39" w:rsidRPr="00C11309" w:rsidRDefault="00C92B39" w:rsidP="00882DF0">
            <w:pPr>
              <w:pStyle w:val="NoSpacing"/>
              <w:rPr>
                <w:rFonts w:ascii="Times New Roman" w:hAnsi="Times New Roman" w:cs="Times New Roman"/>
                <w:b/>
              </w:rPr>
            </w:pPr>
          </w:p>
          <w:p w:rsidR="00C92B39" w:rsidRPr="00C11309" w:rsidRDefault="00C92B39" w:rsidP="00882DF0">
            <w:pPr>
              <w:pStyle w:val="NoSpacing"/>
              <w:rPr>
                <w:rFonts w:ascii="Times New Roman" w:hAnsi="Times New Roman" w:cs="Times New Roman"/>
                <w:b/>
              </w:rPr>
            </w:pPr>
            <w:r w:rsidRPr="00C11309">
              <w:rPr>
                <w:rFonts w:ascii="Times New Roman" w:hAnsi="Times New Roman" w:cs="Times New Roman"/>
                <w:b/>
              </w:rPr>
              <w:t>11.999,00 KM</w:t>
            </w:r>
          </w:p>
        </w:tc>
        <w:tc>
          <w:tcPr>
            <w:tcW w:w="2977" w:type="dxa"/>
            <w:shd w:val="clear" w:color="auto" w:fill="FFFFFF"/>
            <w:vAlign w:val="center"/>
          </w:tcPr>
          <w:p w:rsidR="00C92B39" w:rsidRPr="00C11309" w:rsidRDefault="00C92B39" w:rsidP="00882DF0">
            <w:pPr>
              <w:pStyle w:val="NoSpacing"/>
              <w:rPr>
                <w:rFonts w:ascii="Times New Roman" w:hAnsi="Times New Roman" w:cs="Times New Roman"/>
                <w:b/>
              </w:rPr>
            </w:pPr>
            <w:r w:rsidRPr="00C11309">
              <w:rPr>
                <w:rFonts w:ascii="Times New Roman" w:hAnsi="Times New Roman" w:cs="Times New Roman"/>
                <w:b/>
              </w:rPr>
              <w:t>14.038,83 KM</w:t>
            </w:r>
          </w:p>
        </w:tc>
      </w:tr>
    </w:tbl>
    <w:p w:rsidR="00C92B39" w:rsidRPr="00C11309" w:rsidRDefault="00C92B39" w:rsidP="00C92B39">
      <w:pPr>
        <w:pStyle w:val="NoSpacing"/>
        <w:rPr>
          <w:rFonts w:ascii="Times New Roman" w:eastAsia="Calibri" w:hAnsi="Times New Roman" w:cs="Times New Roman"/>
        </w:rPr>
      </w:pPr>
    </w:p>
    <w:p w:rsidR="00C92B39" w:rsidRPr="00C11309" w:rsidRDefault="00C92B39" w:rsidP="00C92B39">
      <w:pPr>
        <w:pStyle w:val="NoSpacing"/>
        <w:jc w:val="both"/>
        <w:rPr>
          <w:rFonts w:ascii="Times New Roman" w:hAnsi="Times New Roman" w:cs="Times New Roman"/>
          <w:lang w:val="en-GB"/>
        </w:rPr>
      </w:pPr>
      <w:r w:rsidRPr="00C11309">
        <w:rPr>
          <w:rFonts w:ascii="Times New Roman" w:hAnsi="Times New Roman" w:cs="Times New Roman"/>
          <w:lang w:val="en-GB"/>
        </w:rPr>
        <w:t>Tenderskom dokumentacijom ugovorni organ predvidio je održavanje e-Aukcije za predmetni postupak. S obzirom da je nakon ocjene i pregleda ponuda za predmetni  postupk javne nabavke utvrđeno</w:t>
      </w:r>
      <w:r w:rsidR="00F7769A">
        <w:rPr>
          <w:rFonts w:ascii="Times New Roman" w:hAnsi="Times New Roman" w:cs="Times New Roman"/>
          <w:lang w:val="en-GB"/>
        </w:rPr>
        <w:t>,</w:t>
      </w:r>
      <w:r w:rsidRPr="00C11309">
        <w:rPr>
          <w:rFonts w:ascii="Times New Roman" w:hAnsi="Times New Roman" w:cs="Times New Roman"/>
          <w:lang w:val="en-GB"/>
        </w:rPr>
        <w:t xml:space="preserve"> da je </w:t>
      </w:r>
      <w:r w:rsidR="00F7769A">
        <w:rPr>
          <w:rFonts w:ascii="Times New Roman" w:hAnsi="Times New Roman" w:cs="Times New Roman"/>
          <w:lang w:val="en-GB"/>
        </w:rPr>
        <w:t>samo jedna  prihvatljiva ponuda</w:t>
      </w:r>
      <w:r w:rsidRPr="00C11309">
        <w:rPr>
          <w:rFonts w:ascii="Times New Roman" w:hAnsi="Times New Roman" w:cs="Times New Roman"/>
          <w:lang w:val="en-GB"/>
        </w:rPr>
        <w:t>,e-Aukcija se ne može zakazati u skladu sa članom 3. stav 3. Pravilnika o uslovima i načinu korištenja e-Aukcije („Službeni glasnik BiH“, broj: 66/16), te će se  predmetni postupak okončati u skladu sa članom 69. Zakona o javnim nabavkama BiH.</w:t>
      </w:r>
    </w:p>
    <w:p w:rsidR="007826D6"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    </w:t>
      </w:r>
    </w:p>
    <w:p w:rsidR="007826D6" w:rsidRDefault="00C92B39" w:rsidP="00C92B39">
      <w:pPr>
        <w:pStyle w:val="NoSpacing"/>
        <w:jc w:val="both"/>
        <w:rPr>
          <w:rFonts w:ascii="Times New Roman" w:hAnsi="Times New Roman" w:cs="Times New Roman"/>
        </w:rPr>
      </w:pPr>
      <w:r w:rsidRPr="00C11309">
        <w:rPr>
          <w:rFonts w:ascii="Times New Roman" w:hAnsi="Times New Roman" w:cs="Times New Roman"/>
        </w:rPr>
        <w:t xml:space="preserve">   </w:t>
      </w:r>
    </w:p>
    <w:p w:rsidR="00C92B39" w:rsidRPr="00C11309" w:rsidRDefault="00C92B39" w:rsidP="00C92B39">
      <w:pPr>
        <w:pStyle w:val="NoSpacing"/>
        <w:jc w:val="both"/>
        <w:rPr>
          <w:rFonts w:ascii="Times New Roman" w:hAnsi="Times New Roman" w:cs="Times New Roman"/>
        </w:rPr>
      </w:pPr>
      <w:r w:rsidRPr="00C11309">
        <w:rPr>
          <w:rFonts w:ascii="Times New Roman" w:hAnsi="Times New Roman" w:cs="Times New Roman"/>
        </w:rPr>
        <w:t>Na osnovu provedene procedure javne nabavke i ocjene kvalificiranih ponuđača, ponuđenih uslova, cijena, te priložene dokumentacije i primijenjenih kriterija koje je ugovorni organ odredio u tenderskoj dokumentaciji, Komisija je jednoglasno utvrdila da je najnižu cijenu tehnički zadovoljavajuće ponude ponudio ponuđač</w:t>
      </w:r>
      <w:r w:rsidRPr="00C11309">
        <w:rPr>
          <w:rFonts w:ascii="Times New Roman" w:hAnsi="Times New Roman" w:cs="Times New Roman"/>
          <w:b/>
        </w:rPr>
        <w:t xml:space="preserve"> “HDI” D.O.O. SARAJEVO -14.038,83 KM  sa PDV-om   (11.999,00 KM bez PDV-a).</w:t>
      </w:r>
    </w:p>
    <w:p w:rsidR="007826D6" w:rsidRDefault="007826D6" w:rsidP="00774828">
      <w:pPr>
        <w:pStyle w:val="NoSpacing"/>
        <w:ind w:firstLine="708"/>
        <w:jc w:val="both"/>
        <w:rPr>
          <w:rFonts w:ascii="Times New Roman" w:hAnsi="Times New Roman" w:cs="Times New Roman"/>
        </w:rPr>
      </w:pPr>
    </w:p>
    <w:p w:rsidR="002744EC" w:rsidRPr="00C11309" w:rsidRDefault="002744EC" w:rsidP="00774828">
      <w:pPr>
        <w:pStyle w:val="NoSpacing"/>
        <w:ind w:firstLine="708"/>
        <w:jc w:val="both"/>
        <w:rPr>
          <w:rFonts w:ascii="Times New Roman" w:hAnsi="Times New Roman" w:cs="Times New Roman"/>
          <w:bCs/>
        </w:rPr>
      </w:pPr>
      <w:r w:rsidRPr="00C11309">
        <w:rPr>
          <w:rFonts w:ascii="Times New Roman" w:hAnsi="Times New Roman" w:cs="Times New Roman"/>
        </w:rPr>
        <w:t xml:space="preserve">Komisija za javnu nabavku dostavila је </w:t>
      </w:r>
      <w:r w:rsidR="00787EE5" w:rsidRPr="00C11309">
        <w:rPr>
          <w:rFonts w:ascii="Times New Roman" w:hAnsi="Times New Roman" w:cs="Times New Roman"/>
        </w:rPr>
        <w:t>v.d direktoru  Muzeja, dana 20.12</w:t>
      </w:r>
      <w:r w:rsidR="00174D2C" w:rsidRPr="00C11309">
        <w:rPr>
          <w:rFonts w:ascii="Times New Roman" w:hAnsi="Times New Roman" w:cs="Times New Roman"/>
        </w:rPr>
        <w:t>.2022</w:t>
      </w:r>
      <w:r w:rsidRPr="00C11309">
        <w:rPr>
          <w:rFonts w:ascii="Times New Roman" w:hAnsi="Times New Roman" w:cs="Times New Roman"/>
        </w:rPr>
        <w:t>. godine Izvješ</w:t>
      </w:r>
      <w:r w:rsidR="00823B67" w:rsidRPr="00C11309">
        <w:rPr>
          <w:rFonts w:ascii="Times New Roman" w:hAnsi="Times New Roman" w:cs="Times New Roman"/>
        </w:rPr>
        <w:t>taj o radu  broj: 02-236-20</w:t>
      </w:r>
      <w:r w:rsidR="00174D2C" w:rsidRPr="00C11309">
        <w:rPr>
          <w:rFonts w:ascii="Times New Roman" w:hAnsi="Times New Roman" w:cs="Times New Roman"/>
        </w:rPr>
        <w:t>/22</w:t>
      </w:r>
      <w:r w:rsidRPr="00C11309">
        <w:rPr>
          <w:rFonts w:ascii="Times New Roman" w:hAnsi="Times New Roman" w:cs="Times New Roman"/>
        </w:rPr>
        <w:t xml:space="preserve"> od</w:t>
      </w:r>
      <w:r w:rsidR="00165769" w:rsidRPr="00C11309">
        <w:rPr>
          <w:rFonts w:ascii="Times New Roman" w:hAnsi="Times New Roman" w:cs="Times New Roman"/>
        </w:rPr>
        <w:t xml:space="preserve"> </w:t>
      </w:r>
      <w:r w:rsidRPr="00C11309">
        <w:rPr>
          <w:rFonts w:ascii="Times New Roman" w:hAnsi="Times New Roman" w:cs="Times New Roman"/>
        </w:rPr>
        <w:t xml:space="preserve"> </w:t>
      </w:r>
      <w:r w:rsidR="00823B67" w:rsidRPr="00C11309">
        <w:rPr>
          <w:rFonts w:ascii="Times New Roman" w:hAnsi="Times New Roman" w:cs="Times New Roman"/>
        </w:rPr>
        <w:t>20.12</w:t>
      </w:r>
      <w:r w:rsidR="00CF14C8" w:rsidRPr="00C11309">
        <w:rPr>
          <w:rFonts w:ascii="Times New Roman" w:hAnsi="Times New Roman" w:cs="Times New Roman"/>
        </w:rPr>
        <w:t>.</w:t>
      </w:r>
      <w:r w:rsidR="00175FAF" w:rsidRPr="00C11309">
        <w:rPr>
          <w:rFonts w:ascii="Times New Roman" w:hAnsi="Times New Roman" w:cs="Times New Roman"/>
        </w:rPr>
        <w:t>2022</w:t>
      </w:r>
      <w:r w:rsidRPr="00C11309">
        <w:rPr>
          <w:rFonts w:ascii="Times New Roman" w:hAnsi="Times New Roman" w:cs="Times New Roman"/>
        </w:rPr>
        <w:t>. godine, Zapisnik o pregledu i oc</w:t>
      </w:r>
      <w:r w:rsidR="00CF14C8" w:rsidRPr="00C11309">
        <w:rPr>
          <w:rFonts w:ascii="Times New Roman" w:hAnsi="Times New Roman" w:cs="Times New Roman"/>
        </w:rPr>
        <w:t xml:space="preserve">jeni ponuda broj: </w:t>
      </w:r>
      <w:r w:rsidR="00823B67" w:rsidRPr="00C11309">
        <w:rPr>
          <w:rFonts w:ascii="Times New Roman" w:hAnsi="Times New Roman" w:cs="Times New Roman"/>
        </w:rPr>
        <w:t>02-236-18/22 od 19.12</w:t>
      </w:r>
      <w:r w:rsidR="00175FAF" w:rsidRPr="00C11309">
        <w:rPr>
          <w:rFonts w:ascii="Times New Roman" w:hAnsi="Times New Roman" w:cs="Times New Roman"/>
        </w:rPr>
        <w:t>.2022</w:t>
      </w:r>
      <w:r w:rsidRPr="00C11309">
        <w:rPr>
          <w:rFonts w:ascii="Times New Roman" w:hAnsi="Times New Roman" w:cs="Times New Roman"/>
        </w:rPr>
        <w:t>. godine i Preporuku o izboru najpovoljnijeg p</w:t>
      </w:r>
      <w:r w:rsidR="00823B67" w:rsidRPr="00C11309">
        <w:rPr>
          <w:rFonts w:ascii="Times New Roman" w:hAnsi="Times New Roman" w:cs="Times New Roman"/>
        </w:rPr>
        <w:t>onuđača broj: broj: 02-236-19</w:t>
      </w:r>
      <w:r w:rsidR="00175FAF" w:rsidRPr="00C11309">
        <w:rPr>
          <w:rFonts w:ascii="Times New Roman" w:hAnsi="Times New Roman" w:cs="Times New Roman"/>
        </w:rPr>
        <w:t>/22</w:t>
      </w:r>
      <w:r w:rsidRPr="00C11309">
        <w:rPr>
          <w:rFonts w:ascii="Times New Roman" w:hAnsi="Times New Roman" w:cs="Times New Roman"/>
        </w:rPr>
        <w:t xml:space="preserve"> od </w:t>
      </w:r>
      <w:r w:rsidR="00823B67" w:rsidRPr="00C11309">
        <w:rPr>
          <w:rFonts w:ascii="Times New Roman" w:hAnsi="Times New Roman" w:cs="Times New Roman"/>
        </w:rPr>
        <w:t>20.12</w:t>
      </w:r>
      <w:r w:rsidR="00175FAF" w:rsidRPr="00C11309">
        <w:rPr>
          <w:rFonts w:ascii="Times New Roman" w:hAnsi="Times New Roman" w:cs="Times New Roman"/>
        </w:rPr>
        <w:t>.2022</w:t>
      </w:r>
      <w:r w:rsidRPr="00C11309">
        <w:rPr>
          <w:rFonts w:ascii="Times New Roman" w:hAnsi="Times New Roman" w:cs="Times New Roman"/>
        </w:rPr>
        <w:t xml:space="preserve">. godine, u postupku javne nabavke </w:t>
      </w:r>
      <w:r w:rsidRPr="00C11309">
        <w:rPr>
          <w:rFonts w:ascii="Times New Roman" w:hAnsi="Times New Roman" w:cs="Times New Roman"/>
          <w:bCs/>
        </w:rPr>
        <w:t>–</w:t>
      </w:r>
      <w:r w:rsidR="00823B67" w:rsidRPr="00C11309">
        <w:rPr>
          <w:rFonts w:ascii="Times New Roman" w:hAnsi="Times New Roman" w:cs="Times New Roman"/>
          <w:lang w:val="bs-Latn-BA"/>
        </w:rPr>
        <w:t xml:space="preserve"> Radovi na tekućem održavanju- zamjena</w:t>
      </w:r>
      <w:r w:rsidR="00175FAF" w:rsidRPr="00C11309">
        <w:rPr>
          <w:rFonts w:ascii="Times New Roman" w:hAnsi="Times New Roman" w:cs="Times New Roman"/>
          <w:lang w:val="bs-Latn-BA"/>
        </w:rPr>
        <w:t xml:space="preserve"> dijela fasadnih otvora Muzeja</w:t>
      </w:r>
      <w:r w:rsidR="00175FAF" w:rsidRPr="00C11309">
        <w:rPr>
          <w:rFonts w:ascii="Times New Roman" w:hAnsi="Times New Roman" w:cs="Times New Roman"/>
          <w:bCs/>
        </w:rPr>
        <w:t xml:space="preserve"> -faza </w:t>
      </w:r>
      <w:r w:rsidR="00CF14C8" w:rsidRPr="00C11309">
        <w:rPr>
          <w:rFonts w:ascii="Times New Roman" w:hAnsi="Times New Roman" w:cs="Times New Roman"/>
          <w:bCs/>
        </w:rPr>
        <w:t>II</w:t>
      </w:r>
      <w:r w:rsidR="00823B67" w:rsidRPr="00C11309">
        <w:rPr>
          <w:rFonts w:ascii="Times New Roman" w:hAnsi="Times New Roman" w:cs="Times New Roman"/>
          <w:bCs/>
        </w:rPr>
        <w:t>I</w:t>
      </w:r>
      <w:r w:rsidRPr="00C11309">
        <w:rPr>
          <w:rFonts w:ascii="Times New Roman" w:hAnsi="Times New Roman" w:cs="Times New Roman"/>
          <w:bCs/>
        </w:rPr>
        <w:t>.</w:t>
      </w:r>
    </w:p>
    <w:p w:rsidR="002744EC" w:rsidRPr="00C11309" w:rsidRDefault="002744EC" w:rsidP="00774828">
      <w:pPr>
        <w:pStyle w:val="NoSpacing"/>
        <w:ind w:firstLine="708"/>
        <w:jc w:val="both"/>
        <w:rPr>
          <w:rFonts w:ascii="Times New Roman" w:hAnsi="Times New Roman" w:cs="Times New Roman"/>
        </w:rPr>
      </w:pPr>
      <w:r w:rsidRPr="00C11309">
        <w:rPr>
          <w:rFonts w:ascii="Times New Roman" w:hAnsi="Times New Roman" w:cs="Times New Roman"/>
        </w:rPr>
        <w:t>U postupku donošenja ove Odluke, posebno su cijenjene činjenice da je Komisija, pravilno i potpuno, izvršila ocjenu kvalificiranosti ponuđača tе оcjenu prispjelih ponuda, shodno kriterijima iz tenderske dokumentacije.</w:t>
      </w:r>
    </w:p>
    <w:p w:rsidR="002744EC" w:rsidRPr="00C11309" w:rsidRDefault="002744EC" w:rsidP="00774828">
      <w:pPr>
        <w:pStyle w:val="NoSpacing"/>
        <w:ind w:firstLine="708"/>
        <w:jc w:val="both"/>
        <w:rPr>
          <w:rFonts w:ascii="Times New Roman" w:hAnsi="Times New Roman" w:cs="Times New Roman"/>
        </w:rPr>
      </w:pPr>
      <w:r w:rsidRPr="00C11309">
        <w:rPr>
          <w:rFonts w:ascii="Times New Roman" w:hAnsi="Times New Roman" w:cs="Times New Roman"/>
        </w:rPr>
        <w:t>U postupku ocje</w:t>
      </w:r>
      <w:r w:rsidR="00823B67" w:rsidRPr="00C11309">
        <w:rPr>
          <w:rFonts w:ascii="Times New Roman" w:hAnsi="Times New Roman" w:cs="Times New Roman"/>
        </w:rPr>
        <w:t xml:space="preserve">ne provedenog postupka, v.d. direktor </w:t>
      </w:r>
      <w:r w:rsidRPr="00C11309">
        <w:rPr>
          <w:rFonts w:ascii="Times New Roman" w:hAnsi="Times New Roman" w:cs="Times New Roman"/>
        </w:rPr>
        <w:t xml:space="preserve"> Muzeja  nije utvrdi</w:t>
      </w:r>
      <w:r w:rsidR="00823B67" w:rsidRPr="00C11309">
        <w:rPr>
          <w:rFonts w:ascii="Times New Roman" w:hAnsi="Times New Roman" w:cs="Times New Roman"/>
        </w:rPr>
        <w:t>o</w:t>
      </w:r>
      <w:r w:rsidRPr="00C11309">
        <w:rPr>
          <w:rFonts w:ascii="Times New Roman" w:hAnsi="Times New Roman" w:cs="Times New Roman"/>
        </w:rPr>
        <w:t xml:space="preserve"> razloge, nepravilnosti niti propuste u radu, koji bi eventualno bili osnov za neprihvatanje Preporuke Komisije za javnu nabavku.</w:t>
      </w:r>
    </w:p>
    <w:p w:rsidR="00F7769A" w:rsidRDefault="002744EC" w:rsidP="00F7769A">
      <w:pPr>
        <w:pStyle w:val="NoSpacing"/>
        <w:ind w:firstLine="708"/>
        <w:jc w:val="both"/>
        <w:rPr>
          <w:rFonts w:ascii="Times New Roman" w:hAnsi="Times New Roman" w:cs="Times New Roman"/>
        </w:rPr>
      </w:pPr>
      <w:r w:rsidRPr="00C11309">
        <w:rPr>
          <w:rFonts w:ascii="Times New Roman" w:hAnsi="Times New Roman" w:cs="Times New Roman"/>
        </w:rPr>
        <w:t xml:space="preserve">Naime, u postupku je оcijenjeno dа је Komisija u svemu pravilno postupila te da је izbor najpovoljnijeg ponuđača </w:t>
      </w:r>
      <w:r w:rsidR="00C96C52" w:rsidRPr="00C11309">
        <w:rPr>
          <w:rFonts w:ascii="Times New Roman" w:hAnsi="Times New Roman" w:cs="Times New Roman"/>
        </w:rPr>
        <w:t xml:space="preserve"> </w:t>
      </w:r>
      <w:r w:rsidRPr="00C11309">
        <w:rPr>
          <w:rFonts w:ascii="Times New Roman" w:hAnsi="Times New Roman" w:cs="Times New Roman"/>
        </w:rPr>
        <w:t xml:space="preserve">izvršen u skladu sa Zakonom o javnim nabavkama, podzakonskim aktima, internim aktima i tenderskom dokumentacijom. </w:t>
      </w:r>
    </w:p>
    <w:p w:rsidR="002744EC" w:rsidRPr="00C11309" w:rsidRDefault="002744EC" w:rsidP="00F7769A">
      <w:pPr>
        <w:pStyle w:val="NoSpacing"/>
        <w:ind w:firstLine="708"/>
        <w:jc w:val="both"/>
        <w:rPr>
          <w:rFonts w:ascii="Times New Roman" w:hAnsi="Times New Roman" w:cs="Times New Roman"/>
        </w:rPr>
      </w:pPr>
      <w:r w:rsidRPr="00C11309">
        <w:rPr>
          <w:rFonts w:ascii="Times New Roman" w:hAnsi="Times New Roman" w:cs="Times New Roman"/>
        </w:rPr>
        <w:t>Uvidom u priloženu dokumentaciju,</w:t>
      </w:r>
      <w:r w:rsidR="00C96C52" w:rsidRPr="00C11309">
        <w:rPr>
          <w:rFonts w:ascii="Times New Roman" w:hAnsi="Times New Roman" w:cs="Times New Roman"/>
        </w:rPr>
        <w:t xml:space="preserve"> </w:t>
      </w:r>
      <w:r w:rsidRPr="00C11309">
        <w:rPr>
          <w:rFonts w:ascii="Times New Roman" w:hAnsi="Times New Roman" w:cs="Times New Roman"/>
        </w:rPr>
        <w:t xml:space="preserve"> nesporno je da је izabrani ponuđač najbolje ocijenjen jer je ponudio najnižu cijenu tehnički zadovoljavajuće ponude – član 64. stav 1.b) Zakona o javnim nabavkama – dodjela ugovora na osnovu kriterija – najniža cijena.</w:t>
      </w:r>
    </w:p>
    <w:p w:rsidR="002744EC" w:rsidRPr="00C11309" w:rsidRDefault="002744EC" w:rsidP="00F7769A">
      <w:pPr>
        <w:pStyle w:val="NoSpacing"/>
        <w:ind w:firstLine="708"/>
        <w:jc w:val="both"/>
        <w:rPr>
          <w:rFonts w:ascii="Times New Roman" w:hAnsi="Times New Roman" w:cs="Times New Roman"/>
        </w:rPr>
      </w:pPr>
      <w:r w:rsidRPr="00C11309">
        <w:rPr>
          <w:rFonts w:ascii="Times New Roman" w:hAnsi="Times New Roman" w:cs="Times New Roman"/>
        </w:rPr>
        <w:t>Prijedlog ugovora o nabavci dostavit će se na po</w:t>
      </w:r>
      <w:r w:rsidR="00175FAF" w:rsidRPr="00C11309">
        <w:rPr>
          <w:rFonts w:ascii="Times New Roman" w:hAnsi="Times New Roman" w:cs="Times New Roman"/>
        </w:rPr>
        <w:t>tpis izabranom ponuđa</w:t>
      </w:r>
      <w:r w:rsidR="00823B67" w:rsidRPr="00C11309">
        <w:rPr>
          <w:rFonts w:ascii="Times New Roman" w:hAnsi="Times New Roman" w:cs="Times New Roman"/>
        </w:rPr>
        <w:t>ču “HDI” d.o.o.  Sarajevo</w:t>
      </w:r>
      <w:r w:rsidRPr="00C11309">
        <w:rPr>
          <w:rFonts w:ascii="Times New Roman" w:hAnsi="Times New Roman" w:cs="Times New Roman"/>
        </w:rPr>
        <w:t>,  u zakonskom roku.</w:t>
      </w:r>
    </w:p>
    <w:p w:rsidR="007826D6" w:rsidRDefault="007826D6" w:rsidP="00774828">
      <w:pPr>
        <w:pStyle w:val="NoSpacing"/>
        <w:ind w:firstLine="708"/>
        <w:jc w:val="both"/>
        <w:rPr>
          <w:rFonts w:ascii="Times New Roman" w:hAnsi="Times New Roman" w:cs="Times New Roman"/>
        </w:rPr>
      </w:pPr>
    </w:p>
    <w:p w:rsidR="007826D6" w:rsidRDefault="007826D6" w:rsidP="00774828">
      <w:pPr>
        <w:pStyle w:val="NoSpacing"/>
        <w:ind w:firstLine="708"/>
        <w:jc w:val="both"/>
        <w:rPr>
          <w:rFonts w:ascii="Times New Roman" w:hAnsi="Times New Roman" w:cs="Times New Roman"/>
        </w:rPr>
      </w:pPr>
    </w:p>
    <w:p w:rsidR="007826D6" w:rsidRDefault="007826D6" w:rsidP="00774828">
      <w:pPr>
        <w:pStyle w:val="NoSpacing"/>
        <w:ind w:firstLine="708"/>
        <w:jc w:val="both"/>
        <w:rPr>
          <w:rFonts w:ascii="Times New Roman" w:hAnsi="Times New Roman" w:cs="Times New Roman"/>
        </w:rPr>
      </w:pPr>
    </w:p>
    <w:p w:rsidR="002744EC" w:rsidRPr="00C11309" w:rsidRDefault="002744EC" w:rsidP="00774828">
      <w:pPr>
        <w:pStyle w:val="NoSpacing"/>
        <w:ind w:firstLine="708"/>
        <w:jc w:val="both"/>
        <w:rPr>
          <w:rFonts w:ascii="Times New Roman" w:hAnsi="Times New Roman" w:cs="Times New Roman"/>
        </w:rPr>
      </w:pPr>
      <w:r w:rsidRPr="00C11309">
        <w:rPr>
          <w:rFonts w:ascii="Times New Roman" w:hAnsi="Times New Roman" w:cs="Times New Roman"/>
        </w:rPr>
        <w:t>Оva Odluka objavit će se na web-stranici Muzeja – www.muzej-jablanica.com, istovremeno s upućivanjem ponuđačima koji su učestvovali u postupku javne nabavke.</w:t>
      </w:r>
    </w:p>
    <w:p w:rsidR="002744EC" w:rsidRPr="00C11309" w:rsidRDefault="002744EC" w:rsidP="00774828">
      <w:pPr>
        <w:pStyle w:val="NoSpacing"/>
        <w:ind w:firstLine="708"/>
        <w:jc w:val="both"/>
        <w:rPr>
          <w:rFonts w:ascii="Times New Roman" w:hAnsi="Times New Roman" w:cs="Times New Roman"/>
        </w:rPr>
      </w:pPr>
      <w:r w:rsidRPr="00C11309">
        <w:rPr>
          <w:rFonts w:ascii="Times New Roman" w:hAnsi="Times New Roman" w:cs="Times New Roman"/>
        </w:rPr>
        <w:t>Iz naprijed navedenih razloga, оdlučeno je kao u dispozitivu.</w:t>
      </w:r>
    </w:p>
    <w:p w:rsidR="002744EC" w:rsidRPr="00C11309" w:rsidRDefault="002744EC" w:rsidP="002744EC">
      <w:pPr>
        <w:jc w:val="both"/>
        <w:rPr>
          <w:rFonts w:ascii="Times New Roman" w:hAnsi="Times New Roman"/>
          <w:b/>
        </w:rPr>
      </w:pPr>
    </w:p>
    <w:p w:rsidR="00774828" w:rsidRPr="00C11309" w:rsidRDefault="002744EC" w:rsidP="00774828">
      <w:pPr>
        <w:pStyle w:val="NoSpacing"/>
        <w:rPr>
          <w:rFonts w:ascii="Times New Roman" w:hAnsi="Times New Roman" w:cs="Times New Roman"/>
          <w:b/>
          <w:sz w:val="24"/>
          <w:szCs w:val="24"/>
        </w:rPr>
      </w:pPr>
      <w:r w:rsidRPr="00C11309">
        <w:rPr>
          <w:rFonts w:ascii="Times New Roman" w:hAnsi="Times New Roman" w:cs="Times New Roman"/>
          <w:b/>
          <w:sz w:val="24"/>
          <w:szCs w:val="24"/>
        </w:rPr>
        <w:t>POUKA O PRAVNOM LIJEKU:</w:t>
      </w:r>
    </w:p>
    <w:p w:rsidR="002744EC" w:rsidRPr="00C11309" w:rsidRDefault="002744EC" w:rsidP="00774828">
      <w:pPr>
        <w:pStyle w:val="NoSpacing"/>
        <w:rPr>
          <w:rFonts w:ascii="Times New Roman" w:hAnsi="Times New Roman" w:cs="Times New Roman"/>
          <w:sz w:val="24"/>
          <w:szCs w:val="24"/>
        </w:rPr>
      </w:pPr>
      <w:r w:rsidRPr="00C11309">
        <w:rPr>
          <w:rFonts w:ascii="Times New Roman" w:hAnsi="Times New Roman" w:cs="Times New Roman"/>
          <w:sz w:val="24"/>
          <w:szCs w:val="24"/>
        </w:rPr>
        <w:t xml:space="preserve">Protiv оve Odluke može sе izjaviti žalba, najkasnije u roku od 5 (pet) dana оd dana </w:t>
      </w:r>
      <w:r w:rsidR="00F02CDF" w:rsidRPr="00C11309">
        <w:rPr>
          <w:rFonts w:ascii="Times New Roman" w:hAnsi="Times New Roman" w:cs="Times New Roman"/>
          <w:sz w:val="24"/>
          <w:szCs w:val="24"/>
        </w:rPr>
        <w:t xml:space="preserve"> </w:t>
      </w:r>
      <w:r w:rsidRPr="00C11309">
        <w:rPr>
          <w:rFonts w:ascii="Times New Roman" w:hAnsi="Times New Roman" w:cs="Times New Roman"/>
          <w:sz w:val="24"/>
          <w:szCs w:val="24"/>
        </w:rPr>
        <w:t>prijema ove Odluke.</w:t>
      </w:r>
    </w:p>
    <w:p w:rsidR="00F7769A" w:rsidRDefault="002744EC" w:rsidP="00F7769A">
      <w:pPr>
        <w:jc w:val="both"/>
        <w:rPr>
          <w:rFonts w:ascii="Times New Roman" w:hAnsi="Times New Roman"/>
          <w:sz w:val="24"/>
          <w:szCs w:val="24"/>
        </w:rPr>
      </w:pPr>
      <w:r w:rsidRPr="00C11309">
        <w:rPr>
          <w:rFonts w:ascii="Times New Roman" w:hAnsi="Times New Roman"/>
          <w:sz w:val="24"/>
          <w:szCs w:val="24"/>
        </w:rPr>
        <w:t xml:space="preserve">                  </w:t>
      </w:r>
    </w:p>
    <w:p w:rsidR="00F7769A" w:rsidRDefault="00F7769A" w:rsidP="00F7769A">
      <w:pPr>
        <w:jc w:val="both"/>
        <w:rPr>
          <w:rFonts w:ascii="Times New Roman" w:hAnsi="Times New Roman"/>
          <w:sz w:val="24"/>
          <w:szCs w:val="24"/>
        </w:rPr>
      </w:pPr>
    </w:p>
    <w:p w:rsidR="002744EC" w:rsidRPr="00C11309" w:rsidRDefault="002744EC" w:rsidP="00F7769A">
      <w:pPr>
        <w:jc w:val="both"/>
        <w:rPr>
          <w:rFonts w:ascii="Times New Roman" w:hAnsi="Times New Roman"/>
          <w:sz w:val="24"/>
          <w:szCs w:val="24"/>
        </w:rPr>
      </w:pPr>
      <w:r w:rsidRPr="00C11309">
        <w:rPr>
          <w:rFonts w:ascii="Times New Roman" w:hAnsi="Times New Roman"/>
          <w:sz w:val="24"/>
          <w:szCs w:val="24"/>
        </w:rPr>
        <w:t xml:space="preserve">                                                                                    </w:t>
      </w:r>
      <w:r w:rsidR="00F7769A">
        <w:rPr>
          <w:rFonts w:ascii="Times New Roman" w:hAnsi="Times New Roman"/>
          <w:sz w:val="24"/>
          <w:szCs w:val="24"/>
        </w:rPr>
        <w:t xml:space="preserve">                                     </w:t>
      </w:r>
      <w:r w:rsidR="00C11309">
        <w:rPr>
          <w:rFonts w:ascii="Times New Roman" w:hAnsi="Times New Roman"/>
          <w:sz w:val="24"/>
          <w:szCs w:val="24"/>
        </w:rPr>
        <w:t xml:space="preserve"> </w:t>
      </w:r>
      <w:r w:rsidR="00CF14C8" w:rsidRPr="00C11309">
        <w:rPr>
          <w:rFonts w:ascii="Times New Roman" w:hAnsi="Times New Roman"/>
          <w:sz w:val="24"/>
          <w:szCs w:val="24"/>
        </w:rPr>
        <w:t xml:space="preserve"> </w:t>
      </w:r>
      <w:r w:rsidR="00F7769A">
        <w:rPr>
          <w:rFonts w:ascii="Times New Roman" w:hAnsi="Times New Roman"/>
          <w:sz w:val="24"/>
          <w:szCs w:val="24"/>
        </w:rPr>
        <w:t>V.D.</w:t>
      </w:r>
      <w:r w:rsidR="00823B67" w:rsidRPr="00C11309">
        <w:rPr>
          <w:rFonts w:ascii="Times New Roman" w:hAnsi="Times New Roman"/>
          <w:sz w:val="24"/>
          <w:szCs w:val="24"/>
        </w:rPr>
        <w:t>DIREKTOR</w:t>
      </w:r>
      <w:r w:rsidRPr="00C11309">
        <w:rPr>
          <w:rFonts w:ascii="Times New Roman" w:hAnsi="Times New Roman"/>
          <w:sz w:val="24"/>
          <w:szCs w:val="24"/>
        </w:rPr>
        <w:t xml:space="preserve">                                              Dostaviti:</w:t>
      </w:r>
    </w:p>
    <w:p w:rsidR="002744EC" w:rsidRPr="00C11309" w:rsidRDefault="002744EC" w:rsidP="002744EC">
      <w:pPr>
        <w:pStyle w:val="ListParagraph"/>
        <w:tabs>
          <w:tab w:val="left" w:pos="7575"/>
        </w:tabs>
        <w:ind w:left="765"/>
        <w:rPr>
          <w:rFonts w:ascii="Times New Roman" w:hAnsi="Times New Roman"/>
          <w:sz w:val="24"/>
          <w:szCs w:val="24"/>
          <w:lang w:val="bs-Latn-BA"/>
        </w:rPr>
      </w:pPr>
      <w:r w:rsidRPr="00C11309">
        <w:rPr>
          <w:rFonts w:ascii="Times New Roman" w:hAnsi="Times New Roman"/>
          <w:sz w:val="24"/>
          <w:szCs w:val="24"/>
          <w:lang w:val="bs-Latn-BA"/>
        </w:rPr>
        <w:t xml:space="preserve">1. Ponuđačima </w:t>
      </w:r>
      <w:r w:rsidR="00175FAF" w:rsidRPr="00C11309">
        <w:rPr>
          <w:rFonts w:ascii="Times New Roman" w:hAnsi="Times New Roman"/>
          <w:sz w:val="24"/>
          <w:szCs w:val="24"/>
          <w:lang w:val="bs-Latn-BA"/>
        </w:rPr>
        <w:t>x2</w:t>
      </w:r>
      <w:r w:rsidR="00823B67" w:rsidRPr="00C11309">
        <w:rPr>
          <w:rFonts w:ascii="Times New Roman" w:hAnsi="Times New Roman"/>
          <w:sz w:val="24"/>
          <w:szCs w:val="24"/>
          <w:lang w:val="bs-Latn-BA"/>
        </w:rPr>
        <w:tab/>
        <w:t xml:space="preserve">  Armin  Balić</w:t>
      </w:r>
    </w:p>
    <w:p w:rsidR="002744EC" w:rsidRPr="00C11309" w:rsidRDefault="002744EC" w:rsidP="002744EC">
      <w:pPr>
        <w:pStyle w:val="ListParagraph"/>
        <w:tabs>
          <w:tab w:val="left" w:pos="7575"/>
        </w:tabs>
        <w:ind w:left="765"/>
        <w:rPr>
          <w:rFonts w:ascii="Times New Roman" w:hAnsi="Times New Roman"/>
          <w:sz w:val="24"/>
          <w:szCs w:val="24"/>
          <w:lang w:val="bs-Latn-BA"/>
        </w:rPr>
      </w:pPr>
      <w:r w:rsidRPr="00C11309">
        <w:rPr>
          <w:rFonts w:ascii="Times New Roman" w:hAnsi="Times New Roman"/>
          <w:sz w:val="24"/>
          <w:szCs w:val="24"/>
          <w:lang w:val="bs-Latn-BA"/>
        </w:rPr>
        <w:t>2.Sekretar Muzeja</w:t>
      </w:r>
    </w:p>
    <w:p w:rsidR="002744EC" w:rsidRPr="00C11309" w:rsidRDefault="002744EC" w:rsidP="002744EC">
      <w:pPr>
        <w:pStyle w:val="ListParagraph"/>
        <w:ind w:left="765"/>
        <w:rPr>
          <w:rFonts w:ascii="Times New Roman" w:hAnsi="Times New Roman"/>
          <w:sz w:val="24"/>
          <w:szCs w:val="24"/>
          <w:lang w:val="bs-Latn-BA"/>
        </w:rPr>
      </w:pPr>
      <w:r w:rsidRPr="00C11309">
        <w:rPr>
          <w:rFonts w:ascii="Times New Roman" w:hAnsi="Times New Roman"/>
          <w:sz w:val="24"/>
          <w:szCs w:val="24"/>
          <w:lang w:val="bs-Latn-BA"/>
        </w:rPr>
        <w:t>3.a./a.</w:t>
      </w:r>
    </w:p>
    <w:sectPr w:rsidR="002744EC" w:rsidRPr="00C11309" w:rsidSect="00F7769A">
      <w:headerReference w:type="default" r:id="rId8"/>
      <w:footerReference w:type="default" r:id="rId9"/>
      <w:pgSz w:w="11906" w:h="16838"/>
      <w:pgMar w:top="1134" w:right="1134" w:bottom="1134" w:left="1134" w:header="11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B0C" w:rsidRDefault="00F64B0C" w:rsidP="008F5ABD">
      <w:pPr>
        <w:spacing w:after="0" w:line="240" w:lineRule="auto"/>
      </w:pPr>
      <w:r>
        <w:separator/>
      </w:r>
    </w:p>
  </w:endnote>
  <w:endnote w:type="continuationSeparator" w:id="1">
    <w:p w:rsidR="00F64B0C" w:rsidRDefault="00F64B0C" w:rsidP="008F5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698249"/>
      <w:docPartObj>
        <w:docPartGallery w:val="Page Numbers (Bottom of Page)"/>
        <w:docPartUnique/>
      </w:docPartObj>
    </w:sdtPr>
    <w:sdtContent>
      <w:p w:rsidR="00F35176" w:rsidRDefault="00F35176">
        <w:pPr>
          <w:pStyle w:val="Footer"/>
          <w:jc w:val="right"/>
        </w:pPr>
        <w:fldSimple w:instr=" PAGE   \* MERGEFORMAT ">
          <w:r w:rsidR="007826D6">
            <w:rPr>
              <w:noProof/>
            </w:rPr>
            <w:t>5</w:t>
          </w:r>
        </w:fldSimple>
      </w:p>
    </w:sdtContent>
  </w:sdt>
  <w:p w:rsidR="009278C6" w:rsidRDefault="00927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B0C" w:rsidRDefault="00F64B0C" w:rsidP="008F5ABD">
      <w:pPr>
        <w:spacing w:after="0" w:line="240" w:lineRule="auto"/>
      </w:pPr>
      <w:r>
        <w:separator/>
      </w:r>
    </w:p>
  </w:footnote>
  <w:footnote w:type="continuationSeparator" w:id="1">
    <w:p w:rsidR="00F64B0C" w:rsidRDefault="00F64B0C" w:rsidP="008F5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C6" w:rsidRDefault="009278C6" w:rsidP="009B730E">
    <w:pPr>
      <w:pStyle w:val="Header"/>
      <w:tabs>
        <w:tab w:val="clear" w:pos="4536"/>
        <w:tab w:val="clear" w:pos="9072"/>
      </w:tabs>
    </w:pPr>
    <w:r>
      <w:rPr>
        <w:noProof/>
        <w:lang w:val="en-US"/>
      </w:rPr>
      <w:drawing>
        <wp:inline distT="0" distB="0" distL="0" distR="0">
          <wp:extent cx="6120130" cy="1143000"/>
          <wp:effectExtent l="19050" t="0" r="0" b="0"/>
          <wp:docPr id="1" name="Picture 0" descr="muzej123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ej12345.bmp"/>
                  <pic:cNvPicPr/>
                </pic:nvPicPr>
                <pic:blipFill>
                  <a:blip r:embed="rId1"/>
                  <a:stretch>
                    <a:fillRect/>
                  </a:stretch>
                </pic:blipFill>
                <pic:spPr>
                  <a:xfrm>
                    <a:off x="0" y="0"/>
                    <a:ext cx="6120130" cy="1143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numFmt w:val="bullet"/>
      <w:lvlText w:val="-"/>
      <w:lvlJc w:val="left"/>
      <w:pPr>
        <w:tabs>
          <w:tab w:val="num" w:pos="6881"/>
        </w:tabs>
        <w:ind w:left="6881" w:hanging="360"/>
      </w:pPr>
      <w:rPr>
        <w:rFonts w:ascii="Arial" w:hAnsi="Arial" w:cs="Arial"/>
      </w:rPr>
    </w:lvl>
  </w:abstractNum>
  <w:abstractNum w:abstractNumId="1">
    <w:nsid w:val="146A536E"/>
    <w:multiLevelType w:val="hybridMultilevel"/>
    <w:tmpl w:val="3F644C32"/>
    <w:lvl w:ilvl="0" w:tplc="932456BE">
      <w:start w:val="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EC42C8"/>
    <w:multiLevelType w:val="hybridMultilevel"/>
    <w:tmpl w:val="4C3AC5AC"/>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CF67F8"/>
    <w:multiLevelType w:val="hybridMultilevel"/>
    <w:tmpl w:val="7EA2A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8F5ABD"/>
    <w:rsid w:val="000014C8"/>
    <w:rsid w:val="000077E5"/>
    <w:rsid w:val="0001290A"/>
    <w:rsid w:val="00021EBB"/>
    <w:rsid w:val="00033659"/>
    <w:rsid w:val="0004291B"/>
    <w:rsid w:val="00043257"/>
    <w:rsid w:val="00050209"/>
    <w:rsid w:val="00061037"/>
    <w:rsid w:val="000634DE"/>
    <w:rsid w:val="00071358"/>
    <w:rsid w:val="000B08D7"/>
    <w:rsid w:val="000B25D4"/>
    <w:rsid w:val="000B5FE2"/>
    <w:rsid w:val="000B7DD0"/>
    <w:rsid w:val="000C14A3"/>
    <w:rsid w:val="000C5B8B"/>
    <w:rsid w:val="000E1FE7"/>
    <w:rsid w:val="000E4729"/>
    <w:rsid w:val="000F7F39"/>
    <w:rsid w:val="00103CC3"/>
    <w:rsid w:val="0010558A"/>
    <w:rsid w:val="00110612"/>
    <w:rsid w:val="00110FC4"/>
    <w:rsid w:val="00114C80"/>
    <w:rsid w:val="00133B88"/>
    <w:rsid w:val="00140C21"/>
    <w:rsid w:val="00152A05"/>
    <w:rsid w:val="00165769"/>
    <w:rsid w:val="00174D2C"/>
    <w:rsid w:val="00175FAF"/>
    <w:rsid w:val="001765A0"/>
    <w:rsid w:val="001921C6"/>
    <w:rsid w:val="00193B31"/>
    <w:rsid w:val="001946E0"/>
    <w:rsid w:val="001A62AC"/>
    <w:rsid w:val="001B7CC5"/>
    <w:rsid w:val="001C5A5E"/>
    <w:rsid w:val="001D0DE1"/>
    <w:rsid w:val="001E48F0"/>
    <w:rsid w:val="001E5E74"/>
    <w:rsid w:val="001F22CD"/>
    <w:rsid w:val="001F4C58"/>
    <w:rsid w:val="00212470"/>
    <w:rsid w:val="00212E39"/>
    <w:rsid w:val="002239E8"/>
    <w:rsid w:val="00226C7F"/>
    <w:rsid w:val="00237766"/>
    <w:rsid w:val="00246153"/>
    <w:rsid w:val="00262FC6"/>
    <w:rsid w:val="002744EC"/>
    <w:rsid w:val="002812DF"/>
    <w:rsid w:val="00287309"/>
    <w:rsid w:val="002901AA"/>
    <w:rsid w:val="00293C94"/>
    <w:rsid w:val="002A0276"/>
    <w:rsid w:val="002A1E33"/>
    <w:rsid w:val="002B1E0D"/>
    <w:rsid w:val="002B61AC"/>
    <w:rsid w:val="002C1305"/>
    <w:rsid w:val="002F5CFC"/>
    <w:rsid w:val="002F6251"/>
    <w:rsid w:val="00306438"/>
    <w:rsid w:val="00322AD5"/>
    <w:rsid w:val="003255CE"/>
    <w:rsid w:val="00334972"/>
    <w:rsid w:val="003461CD"/>
    <w:rsid w:val="003520F8"/>
    <w:rsid w:val="00360980"/>
    <w:rsid w:val="003728BF"/>
    <w:rsid w:val="00392A7E"/>
    <w:rsid w:val="003A536F"/>
    <w:rsid w:val="003B4B78"/>
    <w:rsid w:val="003C07F3"/>
    <w:rsid w:val="003C088A"/>
    <w:rsid w:val="003C1626"/>
    <w:rsid w:val="003C3B31"/>
    <w:rsid w:val="003C44B9"/>
    <w:rsid w:val="003C61F9"/>
    <w:rsid w:val="003D1D9F"/>
    <w:rsid w:val="003F6A63"/>
    <w:rsid w:val="003F74DA"/>
    <w:rsid w:val="00402B4D"/>
    <w:rsid w:val="00420B19"/>
    <w:rsid w:val="00425235"/>
    <w:rsid w:val="00445535"/>
    <w:rsid w:val="004642A3"/>
    <w:rsid w:val="00483F78"/>
    <w:rsid w:val="0049165C"/>
    <w:rsid w:val="00491BAF"/>
    <w:rsid w:val="00494B1E"/>
    <w:rsid w:val="004960BA"/>
    <w:rsid w:val="004A0E54"/>
    <w:rsid w:val="004B4A95"/>
    <w:rsid w:val="004B6764"/>
    <w:rsid w:val="004C5CC6"/>
    <w:rsid w:val="004C7CB0"/>
    <w:rsid w:val="004D0E3E"/>
    <w:rsid w:val="004D6191"/>
    <w:rsid w:val="004E6A2C"/>
    <w:rsid w:val="004F7276"/>
    <w:rsid w:val="00500182"/>
    <w:rsid w:val="00500D2D"/>
    <w:rsid w:val="00522AB7"/>
    <w:rsid w:val="00544C11"/>
    <w:rsid w:val="00552FAC"/>
    <w:rsid w:val="0056307B"/>
    <w:rsid w:val="005753DE"/>
    <w:rsid w:val="00576D6D"/>
    <w:rsid w:val="005800F5"/>
    <w:rsid w:val="00580DB0"/>
    <w:rsid w:val="00581B21"/>
    <w:rsid w:val="00586EE6"/>
    <w:rsid w:val="005934C8"/>
    <w:rsid w:val="00593EFB"/>
    <w:rsid w:val="005A12F5"/>
    <w:rsid w:val="005B59F9"/>
    <w:rsid w:val="005E1BAD"/>
    <w:rsid w:val="005E2C8F"/>
    <w:rsid w:val="005F7C91"/>
    <w:rsid w:val="00617E5F"/>
    <w:rsid w:val="00627064"/>
    <w:rsid w:val="00642C00"/>
    <w:rsid w:val="00645165"/>
    <w:rsid w:val="0064749E"/>
    <w:rsid w:val="00651544"/>
    <w:rsid w:val="00660426"/>
    <w:rsid w:val="0068148D"/>
    <w:rsid w:val="00687BB2"/>
    <w:rsid w:val="00695EE9"/>
    <w:rsid w:val="006C4C79"/>
    <w:rsid w:val="006D0113"/>
    <w:rsid w:val="006D0992"/>
    <w:rsid w:val="006F0EF0"/>
    <w:rsid w:val="006F54BE"/>
    <w:rsid w:val="00710046"/>
    <w:rsid w:val="007153E7"/>
    <w:rsid w:val="00733156"/>
    <w:rsid w:val="00733F3C"/>
    <w:rsid w:val="00741434"/>
    <w:rsid w:val="00742706"/>
    <w:rsid w:val="0074765A"/>
    <w:rsid w:val="007514DB"/>
    <w:rsid w:val="00774828"/>
    <w:rsid w:val="007826D6"/>
    <w:rsid w:val="00787EE5"/>
    <w:rsid w:val="007B3943"/>
    <w:rsid w:val="007C3E81"/>
    <w:rsid w:val="007C6D50"/>
    <w:rsid w:val="007D1B32"/>
    <w:rsid w:val="007D3AF1"/>
    <w:rsid w:val="007D7697"/>
    <w:rsid w:val="007F20F4"/>
    <w:rsid w:val="007F3A01"/>
    <w:rsid w:val="00823B67"/>
    <w:rsid w:val="008313BB"/>
    <w:rsid w:val="008359C5"/>
    <w:rsid w:val="008403D6"/>
    <w:rsid w:val="0086418C"/>
    <w:rsid w:val="00872953"/>
    <w:rsid w:val="00872AD3"/>
    <w:rsid w:val="00874F48"/>
    <w:rsid w:val="0088143E"/>
    <w:rsid w:val="008831BD"/>
    <w:rsid w:val="00887031"/>
    <w:rsid w:val="008D1976"/>
    <w:rsid w:val="008F5ABD"/>
    <w:rsid w:val="008F6C4F"/>
    <w:rsid w:val="00924D70"/>
    <w:rsid w:val="009278C6"/>
    <w:rsid w:val="00934B47"/>
    <w:rsid w:val="0094197C"/>
    <w:rsid w:val="0094607D"/>
    <w:rsid w:val="00954A07"/>
    <w:rsid w:val="00977DDF"/>
    <w:rsid w:val="009A3D7A"/>
    <w:rsid w:val="009A574A"/>
    <w:rsid w:val="009B34BA"/>
    <w:rsid w:val="009B57D1"/>
    <w:rsid w:val="009B730E"/>
    <w:rsid w:val="009C1B05"/>
    <w:rsid w:val="009C482C"/>
    <w:rsid w:val="009C6205"/>
    <w:rsid w:val="009E5D52"/>
    <w:rsid w:val="009F57E8"/>
    <w:rsid w:val="00A05B69"/>
    <w:rsid w:val="00A10D26"/>
    <w:rsid w:val="00A27B58"/>
    <w:rsid w:val="00A42646"/>
    <w:rsid w:val="00A73AA0"/>
    <w:rsid w:val="00A94E43"/>
    <w:rsid w:val="00AA06B4"/>
    <w:rsid w:val="00AA799E"/>
    <w:rsid w:val="00AC05CA"/>
    <w:rsid w:val="00AD6AC8"/>
    <w:rsid w:val="00AE71EA"/>
    <w:rsid w:val="00AF78B2"/>
    <w:rsid w:val="00B21460"/>
    <w:rsid w:val="00B504DB"/>
    <w:rsid w:val="00B529A3"/>
    <w:rsid w:val="00B64D36"/>
    <w:rsid w:val="00B6714C"/>
    <w:rsid w:val="00B7002D"/>
    <w:rsid w:val="00B8769F"/>
    <w:rsid w:val="00B87AAA"/>
    <w:rsid w:val="00B9048F"/>
    <w:rsid w:val="00BB0845"/>
    <w:rsid w:val="00BB288B"/>
    <w:rsid w:val="00BD3F7C"/>
    <w:rsid w:val="00BE7743"/>
    <w:rsid w:val="00BF37EB"/>
    <w:rsid w:val="00C0078A"/>
    <w:rsid w:val="00C06862"/>
    <w:rsid w:val="00C11309"/>
    <w:rsid w:val="00C30C9B"/>
    <w:rsid w:val="00C52895"/>
    <w:rsid w:val="00C55841"/>
    <w:rsid w:val="00C63376"/>
    <w:rsid w:val="00C63FB2"/>
    <w:rsid w:val="00C64897"/>
    <w:rsid w:val="00C82A70"/>
    <w:rsid w:val="00C868F4"/>
    <w:rsid w:val="00C90C8B"/>
    <w:rsid w:val="00C92B39"/>
    <w:rsid w:val="00C96C52"/>
    <w:rsid w:val="00C975F8"/>
    <w:rsid w:val="00CA27C1"/>
    <w:rsid w:val="00CA6117"/>
    <w:rsid w:val="00CB7126"/>
    <w:rsid w:val="00CC3C28"/>
    <w:rsid w:val="00CC49C6"/>
    <w:rsid w:val="00CC7BC8"/>
    <w:rsid w:val="00CD38AD"/>
    <w:rsid w:val="00CF14C8"/>
    <w:rsid w:val="00D16295"/>
    <w:rsid w:val="00D32F99"/>
    <w:rsid w:val="00D34788"/>
    <w:rsid w:val="00D34EA1"/>
    <w:rsid w:val="00D37D12"/>
    <w:rsid w:val="00D40404"/>
    <w:rsid w:val="00D41989"/>
    <w:rsid w:val="00D44C2B"/>
    <w:rsid w:val="00D46083"/>
    <w:rsid w:val="00D4723B"/>
    <w:rsid w:val="00D7209A"/>
    <w:rsid w:val="00D80C27"/>
    <w:rsid w:val="00D869B6"/>
    <w:rsid w:val="00DB0F0B"/>
    <w:rsid w:val="00DB2DFE"/>
    <w:rsid w:val="00DC269A"/>
    <w:rsid w:val="00DC5C9A"/>
    <w:rsid w:val="00DD3210"/>
    <w:rsid w:val="00DD3F2C"/>
    <w:rsid w:val="00DD66F6"/>
    <w:rsid w:val="00DD79B3"/>
    <w:rsid w:val="00DE22EB"/>
    <w:rsid w:val="00DE2EFC"/>
    <w:rsid w:val="00E12DD6"/>
    <w:rsid w:val="00E2076E"/>
    <w:rsid w:val="00E21047"/>
    <w:rsid w:val="00E2395A"/>
    <w:rsid w:val="00E32148"/>
    <w:rsid w:val="00E40B87"/>
    <w:rsid w:val="00E56CE5"/>
    <w:rsid w:val="00E732FA"/>
    <w:rsid w:val="00E81F89"/>
    <w:rsid w:val="00E858B7"/>
    <w:rsid w:val="00E925BA"/>
    <w:rsid w:val="00E97E43"/>
    <w:rsid w:val="00EA6EDA"/>
    <w:rsid w:val="00EB6DE5"/>
    <w:rsid w:val="00ED4F63"/>
    <w:rsid w:val="00EE6CA3"/>
    <w:rsid w:val="00EE6E41"/>
    <w:rsid w:val="00EF402F"/>
    <w:rsid w:val="00F02CDF"/>
    <w:rsid w:val="00F10341"/>
    <w:rsid w:val="00F33003"/>
    <w:rsid w:val="00F33CE7"/>
    <w:rsid w:val="00F35176"/>
    <w:rsid w:val="00F44329"/>
    <w:rsid w:val="00F577BC"/>
    <w:rsid w:val="00F64B0C"/>
    <w:rsid w:val="00F7769A"/>
    <w:rsid w:val="00F907DF"/>
    <w:rsid w:val="00F95157"/>
    <w:rsid w:val="00FA0A97"/>
    <w:rsid w:val="00FA0B8B"/>
    <w:rsid w:val="00FA570A"/>
    <w:rsid w:val="00FA6D0D"/>
    <w:rsid w:val="00FB3DE1"/>
    <w:rsid w:val="00FC50A2"/>
    <w:rsid w:val="00FD3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0E"/>
    <w:rPr>
      <w:rFonts w:ascii="Calibri" w:eastAsia="Calibri" w:hAnsi="Calibri" w:cs="Times New Roman"/>
    </w:rPr>
  </w:style>
  <w:style w:type="paragraph" w:styleId="Heading4">
    <w:name w:val="heading 4"/>
    <w:basedOn w:val="Normal"/>
    <w:next w:val="Normal"/>
    <w:link w:val="Heading4Char"/>
    <w:uiPriority w:val="9"/>
    <w:semiHidden/>
    <w:unhideWhenUsed/>
    <w:qFormat/>
    <w:rsid w:val="001F22CD"/>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D"/>
    <w:rPr>
      <w:rFonts w:ascii="Tahoma" w:hAnsi="Tahoma" w:cs="Tahoma"/>
      <w:sz w:val="16"/>
      <w:szCs w:val="16"/>
    </w:rPr>
  </w:style>
  <w:style w:type="paragraph" w:styleId="Header">
    <w:name w:val="header"/>
    <w:basedOn w:val="Normal"/>
    <w:link w:val="HeaderChar"/>
    <w:uiPriority w:val="99"/>
    <w:semiHidden/>
    <w:unhideWhenUsed/>
    <w:rsid w:val="008F5A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F5ABD"/>
  </w:style>
  <w:style w:type="paragraph" w:styleId="Footer">
    <w:name w:val="footer"/>
    <w:basedOn w:val="Normal"/>
    <w:link w:val="FooterChar"/>
    <w:uiPriority w:val="99"/>
    <w:unhideWhenUsed/>
    <w:rsid w:val="008F5A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ABD"/>
  </w:style>
  <w:style w:type="paragraph" w:styleId="NoSpacing">
    <w:name w:val="No Spacing"/>
    <w:link w:val="NoSpacingChar"/>
    <w:uiPriority w:val="1"/>
    <w:qFormat/>
    <w:rsid w:val="00F33003"/>
    <w:pPr>
      <w:spacing w:after="0" w:line="240" w:lineRule="auto"/>
    </w:pPr>
    <w:rPr>
      <w:lang w:val="hr-HR" w:eastAsia="hr-HR"/>
    </w:rPr>
  </w:style>
  <w:style w:type="paragraph" w:styleId="BodyTextIndent">
    <w:name w:val="Body Text Indent"/>
    <w:basedOn w:val="Normal"/>
    <w:link w:val="BodyTextIndentChar"/>
    <w:uiPriority w:val="99"/>
    <w:unhideWhenUsed/>
    <w:rsid w:val="000C14A3"/>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rsid w:val="000C14A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2AB7"/>
    <w:pPr>
      <w:ind w:left="720"/>
      <w:contextualSpacing/>
    </w:pPr>
    <w:rPr>
      <w:lang w:val="en-US"/>
    </w:rPr>
  </w:style>
  <w:style w:type="paragraph" w:styleId="BodyText">
    <w:name w:val="Body Text"/>
    <w:basedOn w:val="Normal"/>
    <w:link w:val="BodyTextChar"/>
    <w:uiPriority w:val="99"/>
    <w:semiHidden/>
    <w:unhideWhenUsed/>
    <w:rsid w:val="00522AB7"/>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semiHidden/>
    <w:rsid w:val="00522AB7"/>
    <w:rPr>
      <w:rFonts w:ascii="Times New Roman" w:eastAsia="Times New Roman" w:hAnsi="Times New Roman" w:cs="Times New Roman"/>
      <w:sz w:val="24"/>
      <w:szCs w:val="24"/>
      <w:lang w:val="en-GB"/>
    </w:rPr>
  </w:style>
  <w:style w:type="paragraph" w:styleId="Title">
    <w:name w:val="Title"/>
    <w:aliases w:val="Char,Char Char Char"/>
    <w:basedOn w:val="Normal"/>
    <w:link w:val="TitleChar1"/>
    <w:qFormat/>
    <w:rsid w:val="00522AB7"/>
    <w:pPr>
      <w:spacing w:after="0" w:line="240" w:lineRule="auto"/>
      <w:jc w:val="center"/>
    </w:pPr>
    <w:rPr>
      <w:rFonts w:ascii="Times New Roman" w:eastAsia="Times New Roman" w:hAnsi="Times New Roman"/>
      <w:b/>
      <w:bCs/>
      <w:sz w:val="24"/>
      <w:szCs w:val="32"/>
      <w:lang w:val="pl-PL"/>
    </w:rPr>
  </w:style>
  <w:style w:type="character" w:customStyle="1" w:styleId="TitleChar">
    <w:name w:val="Title Char"/>
    <w:basedOn w:val="DefaultParagraphFont"/>
    <w:link w:val="Title"/>
    <w:uiPriority w:val="10"/>
    <w:rsid w:val="00522AB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Char Char Char Char"/>
    <w:basedOn w:val="DefaultParagraphFont"/>
    <w:link w:val="Title"/>
    <w:rsid w:val="00522AB7"/>
    <w:rPr>
      <w:rFonts w:ascii="Times New Roman" w:eastAsia="Times New Roman" w:hAnsi="Times New Roman" w:cs="Times New Roman"/>
      <w:b/>
      <w:bCs/>
      <w:sz w:val="24"/>
      <w:szCs w:val="32"/>
      <w:lang w:val="pl-PL"/>
    </w:rPr>
  </w:style>
  <w:style w:type="character" w:customStyle="1" w:styleId="Heading4Char">
    <w:name w:val="Heading 4 Char"/>
    <w:basedOn w:val="DefaultParagraphFont"/>
    <w:link w:val="Heading4"/>
    <w:uiPriority w:val="9"/>
    <w:semiHidden/>
    <w:rsid w:val="001F22CD"/>
    <w:rPr>
      <w:rFonts w:asciiTheme="majorHAnsi" w:eastAsiaTheme="majorEastAsia" w:hAnsiTheme="majorHAnsi" w:cstheme="majorBidi"/>
      <w:b/>
      <w:bCs/>
      <w:i/>
      <w:iCs/>
      <w:color w:val="4F81BD" w:themeColor="accent1"/>
      <w:lang w:val="en-US"/>
    </w:rPr>
  </w:style>
  <w:style w:type="paragraph" w:styleId="BodyTextIndent2">
    <w:name w:val="Body Text Indent 2"/>
    <w:basedOn w:val="Normal"/>
    <w:link w:val="BodyTextIndent2Char"/>
    <w:uiPriority w:val="99"/>
    <w:unhideWhenUsed/>
    <w:rsid w:val="00695EE9"/>
    <w:pPr>
      <w:spacing w:after="120" w:line="480" w:lineRule="auto"/>
      <w:ind w:left="283"/>
    </w:pPr>
  </w:style>
  <w:style w:type="character" w:customStyle="1" w:styleId="BodyTextIndent2Char">
    <w:name w:val="Body Text Indent 2 Char"/>
    <w:basedOn w:val="DefaultParagraphFont"/>
    <w:link w:val="BodyTextIndent2"/>
    <w:uiPriority w:val="99"/>
    <w:rsid w:val="00695EE9"/>
    <w:rPr>
      <w:rFonts w:ascii="Calibri" w:eastAsia="Calibri" w:hAnsi="Calibri" w:cs="Times New Roman"/>
    </w:rPr>
  </w:style>
  <w:style w:type="paragraph" w:styleId="BodyText2">
    <w:name w:val="Body Text 2"/>
    <w:basedOn w:val="Normal"/>
    <w:link w:val="BodyText2Char"/>
    <w:uiPriority w:val="99"/>
    <w:unhideWhenUsed/>
    <w:rsid w:val="002744EC"/>
    <w:pPr>
      <w:spacing w:after="120" w:line="480" w:lineRule="auto"/>
    </w:pPr>
  </w:style>
  <w:style w:type="character" w:customStyle="1" w:styleId="BodyText2Char">
    <w:name w:val="Body Text 2 Char"/>
    <w:basedOn w:val="DefaultParagraphFont"/>
    <w:link w:val="BodyText2"/>
    <w:uiPriority w:val="99"/>
    <w:rsid w:val="002744EC"/>
    <w:rPr>
      <w:rFonts w:ascii="Calibri" w:eastAsia="Calibri" w:hAnsi="Calibri" w:cs="Times New Roman"/>
    </w:rPr>
  </w:style>
  <w:style w:type="character" w:styleId="Hyperlink">
    <w:name w:val="Hyperlink"/>
    <w:uiPriority w:val="99"/>
    <w:rsid w:val="00C64897"/>
    <w:rPr>
      <w:color w:val="0000FF"/>
      <w:u w:val="single"/>
    </w:rPr>
  </w:style>
  <w:style w:type="character" w:styleId="FollowedHyperlink">
    <w:name w:val="FollowedHyperlink"/>
    <w:rsid w:val="009278C6"/>
    <w:rPr>
      <w:color w:val="800080"/>
      <w:u w:val="single"/>
    </w:rPr>
  </w:style>
  <w:style w:type="character" w:customStyle="1" w:styleId="DeltaViewInsertion">
    <w:name w:val="DeltaView Insertion"/>
    <w:rsid w:val="00C92B39"/>
    <w:rPr>
      <w:color w:val="0000FF"/>
      <w:spacing w:val="0"/>
      <w:u w:val="double"/>
    </w:rPr>
  </w:style>
  <w:style w:type="character" w:customStyle="1" w:styleId="NoSpacingChar">
    <w:name w:val="No Spacing Char"/>
    <w:link w:val="NoSpacing"/>
    <w:uiPriority w:val="1"/>
    <w:rsid w:val="00C92B39"/>
    <w:rPr>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5F14-3F94-4A95-931F-327A2841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Windows korisnik</cp:lastModifiedBy>
  <cp:revision>146</cp:revision>
  <cp:lastPrinted>2022-12-23T12:05:00Z</cp:lastPrinted>
  <dcterms:created xsi:type="dcterms:W3CDTF">2021-02-23T07:34:00Z</dcterms:created>
  <dcterms:modified xsi:type="dcterms:W3CDTF">2022-12-23T12:12:00Z</dcterms:modified>
</cp:coreProperties>
</file>